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Toc65653077" w:displacedByCustomXml="next"/>
    <w:bookmarkStart w:id="1" w:name="_Ref65830729" w:displacedByCustomXml="next"/>
    <w:bookmarkStart w:id="2" w:name="_Ref65830740" w:displacedByCustomXml="next"/>
    <w:bookmarkStart w:id="3" w:name="_Toc65830810" w:displacedByCustomXml="next"/>
    <w:bookmarkStart w:id="4" w:name="_Toc104293710" w:displacedByCustomXml="next"/>
    <w:sdt>
      <w:sdtPr>
        <w:rPr>
          <w:rFonts w:ascii="Times New Roman" w:eastAsia="SimSun" w:hAnsi="Times New Roman"/>
          <w:color w:val="auto"/>
          <w:sz w:val="24"/>
          <w:szCs w:val="24"/>
        </w:rPr>
        <w:id w:val="-861589757"/>
        <w:docPartObj>
          <w:docPartGallery w:val="Table of Contents"/>
          <w:docPartUnique/>
        </w:docPartObj>
      </w:sdtPr>
      <w:sdtEndPr>
        <w:rPr>
          <w:b/>
          <w:bCs/>
        </w:rPr>
      </w:sdtEndPr>
      <w:sdtContent>
        <w:p w14:paraId="6EC93065" w14:textId="77777777" w:rsidR="00C07F27" w:rsidRPr="008F2783" w:rsidRDefault="00C07F27" w:rsidP="008F2783">
          <w:pPr>
            <w:pStyle w:val="CabealhodoSumrio"/>
            <w:spacing w:line="360" w:lineRule="auto"/>
            <w:rPr>
              <w:rFonts w:asciiTheme="minorHAnsi" w:hAnsiTheme="minorHAnsi" w:cstheme="minorHAnsi"/>
              <w:b/>
              <w:color w:val="auto"/>
              <w:sz w:val="24"/>
              <w:szCs w:val="24"/>
            </w:rPr>
          </w:pPr>
          <w:r w:rsidRPr="008F2783">
            <w:rPr>
              <w:rFonts w:asciiTheme="minorHAnsi" w:hAnsiTheme="minorHAnsi" w:cstheme="minorHAnsi"/>
              <w:b/>
              <w:color w:val="auto"/>
              <w:sz w:val="24"/>
              <w:szCs w:val="24"/>
            </w:rPr>
            <w:t>Índice</w:t>
          </w:r>
        </w:p>
        <w:p w14:paraId="672A6659" w14:textId="77777777" w:rsidR="00C07F27" w:rsidRPr="008F2783" w:rsidRDefault="00C07F27" w:rsidP="008F2783">
          <w:pPr>
            <w:spacing w:line="360" w:lineRule="auto"/>
            <w:rPr>
              <w:rFonts w:asciiTheme="minorHAnsi" w:hAnsiTheme="minorHAnsi" w:cstheme="minorHAnsi"/>
            </w:rPr>
          </w:pPr>
        </w:p>
        <w:p w14:paraId="1CB440DA" w14:textId="5F6E010A" w:rsidR="00E06B38" w:rsidRPr="00E06B38" w:rsidRDefault="00C07F27" w:rsidP="00E06B38">
          <w:pPr>
            <w:pStyle w:val="Sumrio1"/>
            <w:spacing w:line="360" w:lineRule="auto"/>
            <w:rPr>
              <w:rFonts w:ascii="Calibri" w:eastAsiaTheme="minorEastAsia" w:hAnsi="Calibri" w:cs="Calibri"/>
              <w:noProof/>
              <w:sz w:val="22"/>
              <w:szCs w:val="22"/>
            </w:rPr>
          </w:pPr>
          <w:r w:rsidRPr="00253D6F">
            <w:rPr>
              <w:rFonts w:ascii="Calibri" w:hAnsi="Calibri" w:cs="Calibri"/>
            </w:rPr>
            <w:fldChar w:fldCharType="begin"/>
          </w:r>
          <w:r w:rsidRPr="00253D6F">
            <w:rPr>
              <w:rFonts w:ascii="Calibri" w:hAnsi="Calibri" w:cs="Calibri"/>
            </w:rPr>
            <w:instrText xml:space="preserve"> TOC \o "1-3" \h \z \u </w:instrText>
          </w:r>
          <w:r w:rsidRPr="00253D6F">
            <w:rPr>
              <w:rFonts w:ascii="Calibri" w:hAnsi="Calibri" w:cs="Calibri"/>
            </w:rPr>
            <w:fldChar w:fldCharType="separate"/>
          </w:r>
          <w:hyperlink w:anchor="_Toc173313657" w:history="1">
            <w:r w:rsidR="00E06B38" w:rsidRPr="00E06B38">
              <w:rPr>
                <w:rStyle w:val="Hyperlink"/>
                <w:rFonts w:ascii="Calibri" w:hAnsi="Calibri" w:cs="Calibri"/>
                <w:noProof/>
              </w:rPr>
              <w:t>1.</w:t>
            </w:r>
            <w:r w:rsidR="00E06B38" w:rsidRPr="00E06B38">
              <w:rPr>
                <w:rFonts w:ascii="Calibri" w:eastAsiaTheme="minorEastAsia" w:hAnsi="Calibri" w:cs="Calibri"/>
                <w:noProof/>
                <w:sz w:val="22"/>
                <w:szCs w:val="22"/>
              </w:rPr>
              <w:tab/>
            </w:r>
            <w:r w:rsidR="00E06B38" w:rsidRPr="00E06B38">
              <w:rPr>
                <w:rStyle w:val="Hyperlink"/>
                <w:rFonts w:ascii="Calibri" w:hAnsi="Calibri" w:cs="Calibri"/>
                <w:noProof/>
              </w:rPr>
              <w:t>Objeto</w:t>
            </w:r>
            <w:r w:rsidR="00E06B38" w:rsidRPr="00E06B38">
              <w:rPr>
                <w:rFonts w:ascii="Calibri" w:hAnsi="Calibri" w:cs="Calibri"/>
                <w:noProof/>
                <w:webHidden/>
              </w:rPr>
              <w:tab/>
            </w:r>
            <w:r w:rsidR="00E06B38" w:rsidRPr="00E06B38">
              <w:rPr>
                <w:rFonts w:ascii="Calibri" w:hAnsi="Calibri" w:cs="Calibri"/>
                <w:noProof/>
                <w:webHidden/>
              </w:rPr>
              <w:fldChar w:fldCharType="begin"/>
            </w:r>
            <w:r w:rsidR="00E06B38" w:rsidRPr="00E06B38">
              <w:rPr>
                <w:rFonts w:ascii="Calibri" w:hAnsi="Calibri" w:cs="Calibri"/>
                <w:noProof/>
                <w:webHidden/>
              </w:rPr>
              <w:instrText xml:space="preserve"> PAGEREF _Toc173313657 \h </w:instrText>
            </w:r>
            <w:r w:rsidR="00E06B38" w:rsidRPr="00E06B38">
              <w:rPr>
                <w:rFonts w:ascii="Calibri" w:hAnsi="Calibri" w:cs="Calibri"/>
                <w:noProof/>
                <w:webHidden/>
              </w:rPr>
            </w:r>
            <w:r w:rsidR="00E06B38" w:rsidRPr="00E06B38">
              <w:rPr>
                <w:rFonts w:ascii="Calibri" w:hAnsi="Calibri" w:cs="Calibri"/>
                <w:noProof/>
                <w:webHidden/>
              </w:rPr>
              <w:fldChar w:fldCharType="separate"/>
            </w:r>
            <w:r w:rsidR="00E06B38" w:rsidRPr="00E06B38">
              <w:rPr>
                <w:rFonts w:ascii="Calibri" w:hAnsi="Calibri" w:cs="Calibri"/>
                <w:noProof/>
                <w:webHidden/>
              </w:rPr>
              <w:t>1</w:t>
            </w:r>
            <w:r w:rsidR="00E06B38" w:rsidRPr="00E06B38">
              <w:rPr>
                <w:rFonts w:ascii="Calibri" w:hAnsi="Calibri" w:cs="Calibri"/>
                <w:noProof/>
                <w:webHidden/>
              </w:rPr>
              <w:fldChar w:fldCharType="end"/>
            </w:r>
          </w:hyperlink>
        </w:p>
        <w:p w14:paraId="4A28A544" w14:textId="19F45DAB" w:rsidR="00E06B38" w:rsidRPr="00E06B38" w:rsidRDefault="00080897" w:rsidP="00E06B38">
          <w:pPr>
            <w:pStyle w:val="Sumrio1"/>
            <w:spacing w:line="360" w:lineRule="auto"/>
            <w:rPr>
              <w:rFonts w:ascii="Calibri" w:eastAsiaTheme="minorEastAsia" w:hAnsi="Calibri" w:cs="Calibri"/>
              <w:noProof/>
              <w:sz w:val="22"/>
              <w:szCs w:val="22"/>
            </w:rPr>
          </w:pPr>
          <w:hyperlink w:anchor="_Toc173313658" w:history="1">
            <w:r w:rsidR="00E06B38" w:rsidRPr="00E06B38">
              <w:rPr>
                <w:rStyle w:val="Hyperlink"/>
                <w:rFonts w:ascii="Calibri" w:hAnsi="Calibri" w:cs="Calibri"/>
                <w:bCs/>
                <w:noProof/>
              </w:rPr>
              <w:t>2.</w:t>
            </w:r>
            <w:r w:rsidR="00E06B38" w:rsidRPr="00E06B38">
              <w:rPr>
                <w:rFonts w:ascii="Calibri" w:eastAsiaTheme="minorEastAsia" w:hAnsi="Calibri" w:cs="Calibri"/>
                <w:noProof/>
                <w:sz w:val="22"/>
                <w:szCs w:val="22"/>
              </w:rPr>
              <w:tab/>
            </w:r>
            <w:r w:rsidR="00E06B38" w:rsidRPr="00E06B38">
              <w:rPr>
                <w:rStyle w:val="Hyperlink"/>
                <w:rFonts w:ascii="Calibri" w:hAnsi="Calibri" w:cs="Calibri"/>
                <w:bCs/>
                <w:noProof/>
              </w:rPr>
              <w:t>Observações preliminares</w:t>
            </w:r>
            <w:r w:rsidR="00E06B38" w:rsidRPr="00E06B38">
              <w:rPr>
                <w:rFonts w:ascii="Calibri" w:hAnsi="Calibri" w:cs="Calibri"/>
                <w:noProof/>
                <w:webHidden/>
              </w:rPr>
              <w:tab/>
            </w:r>
            <w:r w:rsidR="00E06B38" w:rsidRPr="00E06B38">
              <w:rPr>
                <w:rFonts w:ascii="Calibri" w:hAnsi="Calibri" w:cs="Calibri"/>
                <w:noProof/>
                <w:webHidden/>
              </w:rPr>
              <w:fldChar w:fldCharType="begin"/>
            </w:r>
            <w:r w:rsidR="00E06B38" w:rsidRPr="00E06B38">
              <w:rPr>
                <w:rFonts w:ascii="Calibri" w:hAnsi="Calibri" w:cs="Calibri"/>
                <w:noProof/>
                <w:webHidden/>
              </w:rPr>
              <w:instrText xml:space="preserve"> PAGEREF _Toc173313658 \h </w:instrText>
            </w:r>
            <w:r w:rsidR="00E06B38" w:rsidRPr="00E06B38">
              <w:rPr>
                <w:rFonts w:ascii="Calibri" w:hAnsi="Calibri" w:cs="Calibri"/>
                <w:noProof/>
                <w:webHidden/>
              </w:rPr>
            </w:r>
            <w:r w:rsidR="00E06B38" w:rsidRPr="00E06B38">
              <w:rPr>
                <w:rFonts w:ascii="Calibri" w:hAnsi="Calibri" w:cs="Calibri"/>
                <w:noProof/>
                <w:webHidden/>
              </w:rPr>
              <w:fldChar w:fldCharType="separate"/>
            </w:r>
            <w:r w:rsidR="00E06B38" w:rsidRPr="00E06B38">
              <w:rPr>
                <w:rFonts w:ascii="Calibri" w:hAnsi="Calibri" w:cs="Calibri"/>
                <w:noProof/>
                <w:webHidden/>
              </w:rPr>
              <w:t>2</w:t>
            </w:r>
            <w:r w:rsidR="00E06B38" w:rsidRPr="00E06B38">
              <w:rPr>
                <w:rFonts w:ascii="Calibri" w:hAnsi="Calibri" w:cs="Calibri"/>
                <w:noProof/>
                <w:webHidden/>
              </w:rPr>
              <w:fldChar w:fldCharType="end"/>
            </w:r>
          </w:hyperlink>
        </w:p>
        <w:p w14:paraId="1458F2C7" w14:textId="76B65B3F" w:rsidR="00E06B38" w:rsidRPr="00E06B38" w:rsidRDefault="00080897" w:rsidP="00E06B38">
          <w:pPr>
            <w:pStyle w:val="Sumrio1"/>
            <w:spacing w:line="360" w:lineRule="auto"/>
            <w:rPr>
              <w:rFonts w:ascii="Calibri" w:eastAsiaTheme="minorEastAsia" w:hAnsi="Calibri" w:cs="Calibri"/>
              <w:noProof/>
              <w:sz w:val="22"/>
              <w:szCs w:val="22"/>
            </w:rPr>
          </w:pPr>
          <w:hyperlink w:anchor="_Toc173313659" w:history="1">
            <w:r w:rsidR="00E06B38" w:rsidRPr="00E06B38">
              <w:rPr>
                <w:rStyle w:val="Hyperlink"/>
                <w:rFonts w:ascii="Calibri" w:hAnsi="Calibri" w:cs="Calibri"/>
                <w:bCs/>
                <w:noProof/>
              </w:rPr>
              <w:t>3.</w:t>
            </w:r>
            <w:r w:rsidR="00E06B38" w:rsidRPr="00E06B38">
              <w:rPr>
                <w:rFonts w:ascii="Calibri" w:eastAsiaTheme="minorEastAsia" w:hAnsi="Calibri" w:cs="Calibri"/>
                <w:noProof/>
                <w:sz w:val="22"/>
                <w:szCs w:val="22"/>
              </w:rPr>
              <w:tab/>
            </w:r>
            <w:r w:rsidR="00E06B38" w:rsidRPr="00E06B38">
              <w:rPr>
                <w:rStyle w:val="Hyperlink"/>
                <w:rFonts w:ascii="Calibri" w:hAnsi="Calibri" w:cs="Calibri"/>
                <w:bCs/>
                <w:noProof/>
              </w:rPr>
              <w:t>Planejamento do Canteiro de Obras</w:t>
            </w:r>
            <w:r w:rsidR="00E06B38" w:rsidRPr="00E06B38">
              <w:rPr>
                <w:rFonts w:ascii="Calibri" w:hAnsi="Calibri" w:cs="Calibri"/>
                <w:noProof/>
                <w:webHidden/>
              </w:rPr>
              <w:tab/>
            </w:r>
            <w:r w:rsidR="00E06B38" w:rsidRPr="00E06B38">
              <w:rPr>
                <w:rFonts w:ascii="Calibri" w:hAnsi="Calibri" w:cs="Calibri"/>
                <w:noProof/>
                <w:webHidden/>
              </w:rPr>
              <w:fldChar w:fldCharType="begin"/>
            </w:r>
            <w:r w:rsidR="00E06B38" w:rsidRPr="00E06B38">
              <w:rPr>
                <w:rFonts w:ascii="Calibri" w:hAnsi="Calibri" w:cs="Calibri"/>
                <w:noProof/>
                <w:webHidden/>
              </w:rPr>
              <w:instrText xml:space="preserve"> PAGEREF _Toc173313659 \h </w:instrText>
            </w:r>
            <w:r w:rsidR="00E06B38" w:rsidRPr="00E06B38">
              <w:rPr>
                <w:rFonts w:ascii="Calibri" w:hAnsi="Calibri" w:cs="Calibri"/>
                <w:noProof/>
                <w:webHidden/>
              </w:rPr>
            </w:r>
            <w:r w:rsidR="00E06B38" w:rsidRPr="00E06B38">
              <w:rPr>
                <w:rFonts w:ascii="Calibri" w:hAnsi="Calibri" w:cs="Calibri"/>
                <w:noProof/>
                <w:webHidden/>
              </w:rPr>
              <w:fldChar w:fldCharType="separate"/>
            </w:r>
            <w:r w:rsidR="00E06B38" w:rsidRPr="00E06B38">
              <w:rPr>
                <w:rFonts w:ascii="Calibri" w:hAnsi="Calibri" w:cs="Calibri"/>
                <w:noProof/>
                <w:webHidden/>
              </w:rPr>
              <w:t>4</w:t>
            </w:r>
            <w:r w:rsidR="00E06B38" w:rsidRPr="00E06B38">
              <w:rPr>
                <w:rFonts w:ascii="Calibri" w:hAnsi="Calibri" w:cs="Calibri"/>
                <w:noProof/>
                <w:webHidden/>
              </w:rPr>
              <w:fldChar w:fldCharType="end"/>
            </w:r>
          </w:hyperlink>
        </w:p>
        <w:p w14:paraId="3366844D" w14:textId="63C09AF1" w:rsidR="00E06B38" w:rsidRPr="00E06B38" w:rsidRDefault="00080897" w:rsidP="00E06B38">
          <w:pPr>
            <w:pStyle w:val="Sumrio1"/>
            <w:spacing w:line="360" w:lineRule="auto"/>
            <w:rPr>
              <w:rFonts w:ascii="Calibri" w:eastAsiaTheme="minorEastAsia" w:hAnsi="Calibri" w:cs="Calibri"/>
              <w:noProof/>
              <w:sz w:val="22"/>
              <w:szCs w:val="22"/>
            </w:rPr>
          </w:pPr>
          <w:hyperlink w:anchor="_Toc173313660" w:history="1">
            <w:r w:rsidR="00E06B38" w:rsidRPr="00E06B38">
              <w:rPr>
                <w:rStyle w:val="Hyperlink"/>
                <w:rFonts w:ascii="Calibri" w:hAnsi="Calibri" w:cs="Calibri"/>
                <w:bCs/>
                <w:noProof/>
              </w:rPr>
              <w:t>4.</w:t>
            </w:r>
            <w:r w:rsidR="00E06B38" w:rsidRPr="00E06B38">
              <w:rPr>
                <w:rFonts w:ascii="Calibri" w:eastAsiaTheme="minorEastAsia" w:hAnsi="Calibri" w:cs="Calibri"/>
                <w:noProof/>
                <w:sz w:val="22"/>
                <w:szCs w:val="22"/>
              </w:rPr>
              <w:tab/>
            </w:r>
            <w:r w:rsidR="00E06B38" w:rsidRPr="00E06B38">
              <w:rPr>
                <w:rStyle w:val="Hyperlink"/>
                <w:rFonts w:ascii="Calibri" w:hAnsi="Calibri" w:cs="Calibri"/>
                <w:bCs/>
                <w:noProof/>
              </w:rPr>
              <w:t>Reaproveitamento de materiais</w:t>
            </w:r>
            <w:r w:rsidR="00E06B38" w:rsidRPr="00E06B38">
              <w:rPr>
                <w:rFonts w:ascii="Calibri" w:hAnsi="Calibri" w:cs="Calibri"/>
                <w:noProof/>
                <w:webHidden/>
              </w:rPr>
              <w:tab/>
            </w:r>
            <w:r w:rsidR="00E06B38" w:rsidRPr="00E06B38">
              <w:rPr>
                <w:rFonts w:ascii="Calibri" w:hAnsi="Calibri" w:cs="Calibri"/>
                <w:noProof/>
                <w:webHidden/>
              </w:rPr>
              <w:fldChar w:fldCharType="begin"/>
            </w:r>
            <w:r w:rsidR="00E06B38" w:rsidRPr="00E06B38">
              <w:rPr>
                <w:rFonts w:ascii="Calibri" w:hAnsi="Calibri" w:cs="Calibri"/>
                <w:noProof/>
                <w:webHidden/>
              </w:rPr>
              <w:instrText xml:space="preserve"> PAGEREF _Toc173313660 \h </w:instrText>
            </w:r>
            <w:r w:rsidR="00E06B38" w:rsidRPr="00E06B38">
              <w:rPr>
                <w:rFonts w:ascii="Calibri" w:hAnsi="Calibri" w:cs="Calibri"/>
                <w:noProof/>
                <w:webHidden/>
              </w:rPr>
            </w:r>
            <w:r w:rsidR="00E06B38" w:rsidRPr="00E06B38">
              <w:rPr>
                <w:rFonts w:ascii="Calibri" w:hAnsi="Calibri" w:cs="Calibri"/>
                <w:noProof/>
                <w:webHidden/>
              </w:rPr>
              <w:fldChar w:fldCharType="separate"/>
            </w:r>
            <w:r w:rsidR="00E06B38" w:rsidRPr="00E06B38">
              <w:rPr>
                <w:rFonts w:ascii="Calibri" w:hAnsi="Calibri" w:cs="Calibri"/>
                <w:noProof/>
                <w:webHidden/>
              </w:rPr>
              <w:t>6</w:t>
            </w:r>
            <w:r w:rsidR="00E06B38" w:rsidRPr="00E06B38">
              <w:rPr>
                <w:rFonts w:ascii="Calibri" w:hAnsi="Calibri" w:cs="Calibri"/>
                <w:noProof/>
                <w:webHidden/>
              </w:rPr>
              <w:fldChar w:fldCharType="end"/>
            </w:r>
          </w:hyperlink>
        </w:p>
        <w:p w14:paraId="7EEE46CD" w14:textId="7FAA32F1" w:rsidR="00E06B38" w:rsidRPr="00E06B38" w:rsidRDefault="00080897" w:rsidP="00E06B38">
          <w:pPr>
            <w:pStyle w:val="Sumrio1"/>
            <w:spacing w:line="360" w:lineRule="auto"/>
            <w:rPr>
              <w:rFonts w:ascii="Calibri" w:eastAsiaTheme="minorEastAsia" w:hAnsi="Calibri" w:cs="Calibri"/>
              <w:noProof/>
              <w:sz w:val="22"/>
              <w:szCs w:val="22"/>
            </w:rPr>
          </w:pPr>
          <w:hyperlink w:anchor="_Toc173313661" w:history="1">
            <w:r w:rsidR="00E06B38" w:rsidRPr="00E06B38">
              <w:rPr>
                <w:rStyle w:val="Hyperlink"/>
                <w:rFonts w:ascii="Calibri" w:hAnsi="Calibri" w:cs="Calibri"/>
                <w:bCs/>
                <w:noProof/>
              </w:rPr>
              <w:t>5.</w:t>
            </w:r>
            <w:r w:rsidR="00E06B38" w:rsidRPr="00E06B38">
              <w:rPr>
                <w:rFonts w:ascii="Calibri" w:eastAsiaTheme="minorEastAsia" w:hAnsi="Calibri" w:cs="Calibri"/>
                <w:noProof/>
                <w:sz w:val="22"/>
                <w:szCs w:val="22"/>
              </w:rPr>
              <w:tab/>
            </w:r>
            <w:r w:rsidR="00E06B38" w:rsidRPr="00E06B38">
              <w:rPr>
                <w:rStyle w:val="Hyperlink"/>
                <w:rFonts w:ascii="Calibri" w:hAnsi="Calibri" w:cs="Calibri"/>
                <w:bCs/>
                <w:noProof/>
              </w:rPr>
              <w:t>Acompanhamento fotográfico da obra</w:t>
            </w:r>
            <w:r w:rsidR="00E06B38" w:rsidRPr="00E06B38">
              <w:rPr>
                <w:rFonts w:ascii="Calibri" w:hAnsi="Calibri" w:cs="Calibri"/>
                <w:noProof/>
                <w:webHidden/>
              </w:rPr>
              <w:tab/>
            </w:r>
            <w:r w:rsidR="00E06B38" w:rsidRPr="00E06B38">
              <w:rPr>
                <w:rFonts w:ascii="Calibri" w:hAnsi="Calibri" w:cs="Calibri"/>
                <w:noProof/>
                <w:webHidden/>
              </w:rPr>
              <w:fldChar w:fldCharType="begin"/>
            </w:r>
            <w:r w:rsidR="00E06B38" w:rsidRPr="00E06B38">
              <w:rPr>
                <w:rFonts w:ascii="Calibri" w:hAnsi="Calibri" w:cs="Calibri"/>
                <w:noProof/>
                <w:webHidden/>
              </w:rPr>
              <w:instrText xml:space="preserve"> PAGEREF _Toc173313661 \h </w:instrText>
            </w:r>
            <w:r w:rsidR="00E06B38" w:rsidRPr="00E06B38">
              <w:rPr>
                <w:rFonts w:ascii="Calibri" w:hAnsi="Calibri" w:cs="Calibri"/>
                <w:noProof/>
                <w:webHidden/>
              </w:rPr>
            </w:r>
            <w:r w:rsidR="00E06B38" w:rsidRPr="00E06B38">
              <w:rPr>
                <w:rFonts w:ascii="Calibri" w:hAnsi="Calibri" w:cs="Calibri"/>
                <w:noProof/>
                <w:webHidden/>
              </w:rPr>
              <w:fldChar w:fldCharType="separate"/>
            </w:r>
            <w:r w:rsidR="00E06B38" w:rsidRPr="00E06B38">
              <w:rPr>
                <w:rFonts w:ascii="Calibri" w:hAnsi="Calibri" w:cs="Calibri"/>
                <w:noProof/>
                <w:webHidden/>
              </w:rPr>
              <w:t>7</w:t>
            </w:r>
            <w:r w:rsidR="00E06B38" w:rsidRPr="00E06B38">
              <w:rPr>
                <w:rFonts w:ascii="Calibri" w:hAnsi="Calibri" w:cs="Calibri"/>
                <w:noProof/>
                <w:webHidden/>
              </w:rPr>
              <w:fldChar w:fldCharType="end"/>
            </w:r>
          </w:hyperlink>
        </w:p>
        <w:p w14:paraId="161F1598" w14:textId="642AF276" w:rsidR="00E06B38" w:rsidRPr="00E06B38" w:rsidRDefault="00080897" w:rsidP="00E06B38">
          <w:pPr>
            <w:pStyle w:val="Sumrio1"/>
            <w:spacing w:line="360" w:lineRule="auto"/>
            <w:rPr>
              <w:rFonts w:ascii="Calibri" w:eastAsiaTheme="minorEastAsia" w:hAnsi="Calibri" w:cs="Calibri"/>
              <w:noProof/>
              <w:sz w:val="22"/>
              <w:szCs w:val="22"/>
            </w:rPr>
          </w:pPr>
          <w:hyperlink w:anchor="_Toc173313662" w:history="1">
            <w:r w:rsidR="00E06B38" w:rsidRPr="00E06B38">
              <w:rPr>
                <w:rStyle w:val="Hyperlink"/>
                <w:rFonts w:ascii="Calibri" w:hAnsi="Calibri" w:cs="Calibri"/>
                <w:bCs/>
                <w:noProof/>
              </w:rPr>
              <w:t>6.</w:t>
            </w:r>
            <w:r w:rsidR="00E06B38" w:rsidRPr="00E06B38">
              <w:rPr>
                <w:rFonts w:ascii="Calibri" w:eastAsiaTheme="minorEastAsia" w:hAnsi="Calibri" w:cs="Calibri"/>
                <w:noProof/>
                <w:sz w:val="22"/>
                <w:szCs w:val="22"/>
              </w:rPr>
              <w:tab/>
            </w:r>
            <w:r w:rsidR="00E06B38" w:rsidRPr="00E06B38">
              <w:rPr>
                <w:rStyle w:val="Hyperlink"/>
                <w:rFonts w:ascii="Calibri" w:hAnsi="Calibri" w:cs="Calibri"/>
                <w:bCs/>
                <w:noProof/>
              </w:rPr>
              <w:t>Furtos</w:t>
            </w:r>
            <w:r w:rsidR="00E06B38" w:rsidRPr="00E06B38">
              <w:rPr>
                <w:rFonts w:ascii="Calibri" w:hAnsi="Calibri" w:cs="Calibri"/>
                <w:noProof/>
                <w:webHidden/>
              </w:rPr>
              <w:tab/>
            </w:r>
            <w:r w:rsidR="00E06B38" w:rsidRPr="00E06B38">
              <w:rPr>
                <w:rFonts w:ascii="Calibri" w:hAnsi="Calibri" w:cs="Calibri"/>
                <w:noProof/>
                <w:webHidden/>
              </w:rPr>
              <w:fldChar w:fldCharType="begin"/>
            </w:r>
            <w:r w:rsidR="00E06B38" w:rsidRPr="00E06B38">
              <w:rPr>
                <w:rFonts w:ascii="Calibri" w:hAnsi="Calibri" w:cs="Calibri"/>
                <w:noProof/>
                <w:webHidden/>
              </w:rPr>
              <w:instrText xml:space="preserve"> PAGEREF _Toc173313662 \h </w:instrText>
            </w:r>
            <w:r w:rsidR="00E06B38" w:rsidRPr="00E06B38">
              <w:rPr>
                <w:rFonts w:ascii="Calibri" w:hAnsi="Calibri" w:cs="Calibri"/>
                <w:noProof/>
                <w:webHidden/>
              </w:rPr>
            </w:r>
            <w:r w:rsidR="00E06B38" w:rsidRPr="00E06B38">
              <w:rPr>
                <w:rFonts w:ascii="Calibri" w:hAnsi="Calibri" w:cs="Calibri"/>
                <w:noProof/>
                <w:webHidden/>
              </w:rPr>
              <w:fldChar w:fldCharType="separate"/>
            </w:r>
            <w:r w:rsidR="00E06B38" w:rsidRPr="00E06B38">
              <w:rPr>
                <w:rFonts w:ascii="Calibri" w:hAnsi="Calibri" w:cs="Calibri"/>
                <w:noProof/>
                <w:webHidden/>
              </w:rPr>
              <w:t>7</w:t>
            </w:r>
            <w:r w:rsidR="00E06B38" w:rsidRPr="00E06B38">
              <w:rPr>
                <w:rFonts w:ascii="Calibri" w:hAnsi="Calibri" w:cs="Calibri"/>
                <w:noProof/>
                <w:webHidden/>
              </w:rPr>
              <w:fldChar w:fldCharType="end"/>
            </w:r>
          </w:hyperlink>
        </w:p>
        <w:p w14:paraId="418C2A15" w14:textId="7F26CFEF" w:rsidR="00E06B38" w:rsidRPr="00E06B38" w:rsidRDefault="00080897" w:rsidP="00E06B38">
          <w:pPr>
            <w:pStyle w:val="Sumrio1"/>
            <w:spacing w:line="360" w:lineRule="auto"/>
            <w:rPr>
              <w:rFonts w:ascii="Calibri" w:eastAsiaTheme="minorEastAsia" w:hAnsi="Calibri" w:cs="Calibri"/>
              <w:noProof/>
              <w:sz w:val="22"/>
              <w:szCs w:val="22"/>
            </w:rPr>
          </w:pPr>
          <w:hyperlink w:anchor="_Toc173313663" w:history="1">
            <w:r w:rsidR="00E06B38" w:rsidRPr="00E06B38">
              <w:rPr>
                <w:rStyle w:val="Hyperlink"/>
                <w:rFonts w:ascii="Calibri" w:hAnsi="Calibri" w:cs="Calibri"/>
                <w:bCs/>
                <w:noProof/>
              </w:rPr>
              <w:t>7.</w:t>
            </w:r>
            <w:r w:rsidR="00E06B38" w:rsidRPr="00E06B38">
              <w:rPr>
                <w:rFonts w:ascii="Calibri" w:eastAsiaTheme="minorEastAsia" w:hAnsi="Calibri" w:cs="Calibri"/>
                <w:noProof/>
                <w:sz w:val="22"/>
                <w:szCs w:val="22"/>
              </w:rPr>
              <w:tab/>
            </w:r>
            <w:r w:rsidR="00E06B38" w:rsidRPr="00E06B38">
              <w:rPr>
                <w:rStyle w:val="Hyperlink"/>
                <w:rFonts w:ascii="Calibri" w:hAnsi="Calibri" w:cs="Calibri"/>
                <w:bCs/>
                <w:noProof/>
              </w:rPr>
              <w:t>Principais normas, resoluções e decretos</w:t>
            </w:r>
            <w:r w:rsidR="00E06B38" w:rsidRPr="00E06B38">
              <w:rPr>
                <w:rFonts w:ascii="Calibri" w:hAnsi="Calibri" w:cs="Calibri"/>
                <w:noProof/>
                <w:webHidden/>
              </w:rPr>
              <w:tab/>
            </w:r>
            <w:r w:rsidR="00E06B38" w:rsidRPr="00E06B38">
              <w:rPr>
                <w:rFonts w:ascii="Calibri" w:hAnsi="Calibri" w:cs="Calibri"/>
                <w:noProof/>
                <w:webHidden/>
              </w:rPr>
              <w:fldChar w:fldCharType="begin"/>
            </w:r>
            <w:r w:rsidR="00E06B38" w:rsidRPr="00E06B38">
              <w:rPr>
                <w:rFonts w:ascii="Calibri" w:hAnsi="Calibri" w:cs="Calibri"/>
                <w:noProof/>
                <w:webHidden/>
              </w:rPr>
              <w:instrText xml:space="preserve"> PAGEREF _Toc173313663 \h </w:instrText>
            </w:r>
            <w:r w:rsidR="00E06B38" w:rsidRPr="00E06B38">
              <w:rPr>
                <w:rFonts w:ascii="Calibri" w:hAnsi="Calibri" w:cs="Calibri"/>
                <w:noProof/>
                <w:webHidden/>
              </w:rPr>
            </w:r>
            <w:r w:rsidR="00E06B38" w:rsidRPr="00E06B38">
              <w:rPr>
                <w:rFonts w:ascii="Calibri" w:hAnsi="Calibri" w:cs="Calibri"/>
                <w:noProof/>
                <w:webHidden/>
              </w:rPr>
              <w:fldChar w:fldCharType="separate"/>
            </w:r>
            <w:r w:rsidR="00E06B38" w:rsidRPr="00E06B38">
              <w:rPr>
                <w:rFonts w:ascii="Calibri" w:hAnsi="Calibri" w:cs="Calibri"/>
                <w:noProof/>
                <w:webHidden/>
              </w:rPr>
              <w:t>8</w:t>
            </w:r>
            <w:r w:rsidR="00E06B38" w:rsidRPr="00E06B38">
              <w:rPr>
                <w:rFonts w:ascii="Calibri" w:hAnsi="Calibri" w:cs="Calibri"/>
                <w:noProof/>
                <w:webHidden/>
              </w:rPr>
              <w:fldChar w:fldCharType="end"/>
            </w:r>
          </w:hyperlink>
        </w:p>
        <w:p w14:paraId="39373482" w14:textId="2533B94D" w:rsidR="00E06B38" w:rsidRPr="00E06B38" w:rsidRDefault="00080897" w:rsidP="00E06B38">
          <w:pPr>
            <w:pStyle w:val="Sumrio1"/>
            <w:spacing w:line="360" w:lineRule="auto"/>
            <w:rPr>
              <w:rFonts w:ascii="Calibri" w:eastAsiaTheme="minorEastAsia" w:hAnsi="Calibri" w:cs="Calibri"/>
              <w:noProof/>
              <w:sz w:val="22"/>
              <w:szCs w:val="22"/>
            </w:rPr>
          </w:pPr>
          <w:hyperlink w:anchor="_Toc173313664" w:history="1">
            <w:r w:rsidR="00E06B38" w:rsidRPr="00E06B38">
              <w:rPr>
                <w:rStyle w:val="Hyperlink"/>
                <w:rFonts w:ascii="Calibri" w:hAnsi="Calibri" w:cs="Calibri"/>
                <w:bCs/>
                <w:noProof/>
              </w:rPr>
              <w:t>8.</w:t>
            </w:r>
            <w:r w:rsidR="00E06B38" w:rsidRPr="00E06B38">
              <w:rPr>
                <w:rFonts w:ascii="Calibri" w:eastAsiaTheme="minorEastAsia" w:hAnsi="Calibri" w:cs="Calibri"/>
                <w:noProof/>
                <w:sz w:val="22"/>
                <w:szCs w:val="22"/>
              </w:rPr>
              <w:tab/>
            </w:r>
            <w:r w:rsidR="00E06B38" w:rsidRPr="00E06B38">
              <w:rPr>
                <w:rStyle w:val="Hyperlink"/>
                <w:rFonts w:ascii="Calibri" w:hAnsi="Calibri" w:cs="Calibri"/>
                <w:bCs/>
                <w:noProof/>
              </w:rPr>
              <w:t>Acórdão n.º 749/2010 - Plenário</w:t>
            </w:r>
            <w:r w:rsidR="00E06B38" w:rsidRPr="00E06B38">
              <w:rPr>
                <w:rFonts w:ascii="Calibri" w:hAnsi="Calibri" w:cs="Calibri"/>
                <w:noProof/>
                <w:webHidden/>
              </w:rPr>
              <w:tab/>
            </w:r>
            <w:r w:rsidR="00E06B38" w:rsidRPr="00E06B38">
              <w:rPr>
                <w:rFonts w:ascii="Calibri" w:hAnsi="Calibri" w:cs="Calibri"/>
                <w:noProof/>
                <w:webHidden/>
              </w:rPr>
              <w:fldChar w:fldCharType="begin"/>
            </w:r>
            <w:r w:rsidR="00E06B38" w:rsidRPr="00E06B38">
              <w:rPr>
                <w:rFonts w:ascii="Calibri" w:hAnsi="Calibri" w:cs="Calibri"/>
                <w:noProof/>
                <w:webHidden/>
              </w:rPr>
              <w:instrText xml:space="preserve"> PAGEREF _Toc173313664 \h </w:instrText>
            </w:r>
            <w:r w:rsidR="00E06B38" w:rsidRPr="00E06B38">
              <w:rPr>
                <w:rFonts w:ascii="Calibri" w:hAnsi="Calibri" w:cs="Calibri"/>
                <w:noProof/>
                <w:webHidden/>
              </w:rPr>
            </w:r>
            <w:r w:rsidR="00E06B38" w:rsidRPr="00E06B38">
              <w:rPr>
                <w:rFonts w:ascii="Calibri" w:hAnsi="Calibri" w:cs="Calibri"/>
                <w:noProof/>
                <w:webHidden/>
              </w:rPr>
              <w:fldChar w:fldCharType="separate"/>
            </w:r>
            <w:r w:rsidR="00E06B38" w:rsidRPr="00E06B38">
              <w:rPr>
                <w:rFonts w:ascii="Calibri" w:hAnsi="Calibri" w:cs="Calibri"/>
                <w:noProof/>
                <w:webHidden/>
              </w:rPr>
              <w:t>13</w:t>
            </w:r>
            <w:r w:rsidR="00E06B38" w:rsidRPr="00E06B38">
              <w:rPr>
                <w:rFonts w:ascii="Calibri" w:hAnsi="Calibri" w:cs="Calibri"/>
                <w:noProof/>
                <w:webHidden/>
              </w:rPr>
              <w:fldChar w:fldCharType="end"/>
            </w:r>
          </w:hyperlink>
        </w:p>
        <w:p w14:paraId="15E620A4" w14:textId="0A9F14C7" w:rsidR="00E06B38" w:rsidRPr="00E06B38" w:rsidRDefault="00080897" w:rsidP="00E06B38">
          <w:pPr>
            <w:pStyle w:val="Sumrio1"/>
            <w:spacing w:line="360" w:lineRule="auto"/>
            <w:rPr>
              <w:rFonts w:ascii="Calibri" w:eastAsiaTheme="minorEastAsia" w:hAnsi="Calibri" w:cs="Calibri"/>
              <w:noProof/>
              <w:sz w:val="22"/>
              <w:szCs w:val="22"/>
            </w:rPr>
          </w:pPr>
          <w:hyperlink w:anchor="_Toc173313665" w:history="1">
            <w:r w:rsidR="00E06B38" w:rsidRPr="00E06B38">
              <w:rPr>
                <w:rStyle w:val="Hyperlink"/>
                <w:rFonts w:ascii="Calibri" w:hAnsi="Calibri" w:cs="Calibri"/>
                <w:bCs/>
                <w:noProof/>
              </w:rPr>
              <w:t>9.</w:t>
            </w:r>
            <w:r w:rsidR="00E06B38" w:rsidRPr="00E06B38">
              <w:rPr>
                <w:rFonts w:ascii="Calibri" w:eastAsiaTheme="minorEastAsia" w:hAnsi="Calibri" w:cs="Calibri"/>
                <w:noProof/>
                <w:sz w:val="22"/>
                <w:szCs w:val="22"/>
              </w:rPr>
              <w:tab/>
            </w:r>
            <w:r w:rsidR="00E06B38" w:rsidRPr="00E06B38">
              <w:rPr>
                <w:rStyle w:val="Hyperlink"/>
                <w:rFonts w:ascii="Calibri" w:hAnsi="Calibri" w:cs="Calibri"/>
                <w:bCs/>
                <w:noProof/>
              </w:rPr>
              <w:t>Serviços a serem executados</w:t>
            </w:r>
            <w:r w:rsidR="00E06B38" w:rsidRPr="00E06B38">
              <w:rPr>
                <w:rFonts w:ascii="Calibri" w:hAnsi="Calibri" w:cs="Calibri"/>
                <w:noProof/>
                <w:webHidden/>
              </w:rPr>
              <w:tab/>
            </w:r>
            <w:r w:rsidR="00E06B38" w:rsidRPr="00E06B38">
              <w:rPr>
                <w:rFonts w:ascii="Calibri" w:hAnsi="Calibri" w:cs="Calibri"/>
                <w:noProof/>
                <w:webHidden/>
              </w:rPr>
              <w:fldChar w:fldCharType="begin"/>
            </w:r>
            <w:r w:rsidR="00E06B38" w:rsidRPr="00E06B38">
              <w:rPr>
                <w:rFonts w:ascii="Calibri" w:hAnsi="Calibri" w:cs="Calibri"/>
                <w:noProof/>
                <w:webHidden/>
              </w:rPr>
              <w:instrText xml:space="preserve"> PAGEREF _Toc173313665 \h </w:instrText>
            </w:r>
            <w:r w:rsidR="00E06B38" w:rsidRPr="00E06B38">
              <w:rPr>
                <w:rFonts w:ascii="Calibri" w:hAnsi="Calibri" w:cs="Calibri"/>
                <w:noProof/>
                <w:webHidden/>
              </w:rPr>
            </w:r>
            <w:r w:rsidR="00E06B38" w:rsidRPr="00E06B38">
              <w:rPr>
                <w:rFonts w:ascii="Calibri" w:hAnsi="Calibri" w:cs="Calibri"/>
                <w:noProof/>
                <w:webHidden/>
              </w:rPr>
              <w:fldChar w:fldCharType="separate"/>
            </w:r>
            <w:r w:rsidR="00E06B38" w:rsidRPr="00E06B38">
              <w:rPr>
                <w:rFonts w:ascii="Calibri" w:hAnsi="Calibri" w:cs="Calibri"/>
                <w:noProof/>
                <w:webHidden/>
              </w:rPr>
              <w:t>13</w:t>
            </w:r>
            <w:r w:rsidR="00E06B38" w:rsidRPr="00E06B38">
              <w:rPr>
                <w:rFonts w:ascii="Calibri" w:hAnsi="Calibri" w:cs="Calibri"/>
                <w:noProof/>
                <w:webHidden/>
              </w:rPr>
              <w:fldChar w:fldCharType="end"/>
            </w:r>
          </w:hyperlink>
        </w:p>
        <w:p w14:paraId="387EFD02" w14:textId="4FAA4452" w:rsidR="00E06B38" w:rsidRPr="00E06B38" w:rsidRDefault="00080897" w:rsidP="00E06B38">
          <w:pPr>
            <w:pStyle w:val="Sumrio1"/>
            <w:spacing w:line="360" w:lineRule="auto"/>
            <w:rPr>
              <w:rFonts w:ascii="Calibri" w:eastAsiaTheme="minorEastAsia" w:hAnsi="Calibri" w:cs="Calibri"/>
              <w:noProof/>
              <w:sz w:val="22"/>
              <w:szCs w:val="22"/>
            </w:rPr>
          </w:pPr>
          <w:hyperlink w:anchor="_Toc173313666" w:history="1">
            <w:r w:rsidR="00E06B38" w:rsidRPr="00E06B38">
              <w:rPr>
                <w:rStyle w:val="Hyperlink"/>
                <w:rFonts w:ascii="Calibri" w:hAnsi="Calibri" w:cs="Calibri"/>
                <w:bCs/>
                <w:noProof/>
              </w:rPr>
              <w:t>a.</w:t>
            </w:r>
            <w:r w:rsidR="00E06B38" w:rsidRPr="00E06B38">
              <w:rPr>
                <w:rFonts w:ascii="Calibri" w:eastAsiaTheme="minorEastAsia" w:hAnsi="Calibri" w:cs="Calibri"/>
                <w:noProof/>
                <w:sz w:val="22"/>
                <w:szCs w:val="22"/>
              </w:rPr>
              <w:tab/>
            </w:r>
            <w:r w:rsidR="00E06B38" w:rsidRPr="00E06B38">
              <w:rPr>
                <w:rStyle w:val="Hyperlink"/>
                <w:rFonts w:ascii="Calibri" w:hAnsi="Calibri" w:cs="Calibri"/>
                <w:bCs/>
                <w:noProof/>
              </w:rPr>
              <w:t>Manual de identidade visual (placa de obra)</w:t>
            </w:r>
            <w:r w:rsidR="00E06B38" w:rsidRPr="00E06B38">
              <w:rPr>
                <w:rFonts w:ascii="Calibri" w:hAnsi="Calibri" w:cs="Calibri"/>
                <w:noProof/>
                <w:webHidden/>
              </w:rPr>
              <w:tab/>
            </w:r>
            <w:r w:rsidR="00E06B38" w:rsidRPr="00E06B38">
              <w:rPr>
                <w:rFonts w:ascii="Calibri" w:hAnsi="Calibri" w:cs="Calibri"/>
                <w:noProof/>
                <w:webHidden/>
              </w:rPr>
              <w:fldChar w:fldCharType="begin"/>
            </w:r>
            <w:r w:rsidR="00E06B38" w:rsidRPr="00E06B38">
              <w:rPr>
                <w:rFonts w:ascii="Calibri" w:hAnsi="Calibri" w:cs="Calibri"/>
                <w:noProof/>
                <w:webHidden/>
              </w:rPr>
              <w:instrText xml:space="preserve"> PAGEREF _Toc173313666 \h </w:instrText>
            </w:r>
            <w:r w:rsidR="00E06B38" w:rsidRPr="00E06B38">
              <w:rPr>
                <w:rFonts w:ascii="Calibri" w:hAnsi="Calibri" w:cs="Calibri"/>
                <w:noProof/>
                <w:webHidden/>
              </w:rPr>
            </w:r>
            <w:r w:rsidR="00E06B38" w:rsidRPr="00E06B38">
              <w:rPr>
                <w:rFonts w:ascii="Calibri" w:hAnsi="Calibri" w:cs="Calibri"/>
                <w:noProof/>
                <w:webHidden/>
              </w:rPr>
              <w:fldChar w:fldCharType="separate"/>
            </w:r>
            <w:r w:rsidR="00E06B38" w:rsidRPr="00E06B38">
              <w:rPr>
                <w:rFonts w:ascii="Calibri" w:hAnsi="Calibri" w:cs="Calibri"/>
                <w:noProof/>
                <w:webHidden/>
              </w:rPr>
              <w:t>14</w:t>
            </w:r>
            <w:r w:rsidR="00E06B38" w:rsidRPr="00E06B38">
              <w:rPr>
                <w:rFonts w:ascii="Calibri" w:hAnsi="Calibri" w:cs="Calibri"/>
                <w:noProof/>
                <w:webHidden/>
              </w:rPr>
              <w:fldChar w:fldCharType="end"/>
            </w:r>
          </w:hyperlink>
        </w:p>
        <w:p w14:paraId="7ABD0FDD" w14:textId="2C51CBC8" w:rsidR="00E06B38" w:rsidRPr="00E06B38" w:rsidRDefault="00080897" w:rsidP="00E06B38">
          <w:pPr>
            <w:pStyle w:val="Sumrio1"/>
            <w:spacing w:line="360" w:lineRule="auto"/>
            <w:rPr>
              <w:rFonts w:ascii="Calibri" w:eastAsiaTheme="minorEastAsia" w:hAnsi="Calibri" w:cs="Calibri"/>
              <w:noProof/>
              <w:sz w:val="22"/>
              <w:szCs w:val="22"/>
            </w:rPr>
          </w:pPr>
          <w:hyperlink w:anchor="_Toc173313667" w:history="1">
            <w:r w:rsidR="00E06B38" w:rsidRPr="00E06B38">
              <w:rPr>
                <w:rStyle w:val="Hyperlink"/>
                <w:rFonts w:ascii="Calibri" w:hAnsi="Calibri" w:cs="Calibri"/>
                <w:bCs/>
                <w:noProof/>
              </w:rPr>
              <w:t>b.</w:t>
            </w:r>
            <w:r w:rsidR="00E06B38" w:rsidRPr="00E06B38">
              <w:rPr>
                <w:rFonts w:ascii="Calibri" w:eastAsiaTheme="minorEastAsia" w:hAnsi="Calibri" w:cs="Calibri"/>
                <w:noProof/>
                <w:sz w:val="22"/>
                <w:szCs w:val="22"/>
              </w:rPr>
              <w:tab/>
            </w:r>
            <w:r w:rsidR="00E06B38" w:rsidRPr="00E06B38">
              <w:rPr>
                <w:rStyle w:val="Hyperlink"/>
                <w:rFonts w:ascii="Calibri" w:hAnsi="Calibri" w:cs="Calibri"/>
                <w:bCs/>
                <w:noProof/>
              </w:rPr>
              <w:t>Outros serviços</w:t>
            </w:r>
            <w:r w:rsidR="00E06B38" w:rsidRPr="00E06B38">
              <w:rPr>
                <w:rFonts w:ascii="Calibri" w:hAnsi="Calibri" w:cs="Calibri"/>
                <w:noProof/>
                <w:webHidden/>
              </w:rPr>
              <w:tab/>
            </w:r>
            <w:r w:rsidR="00E06B38" w:rsidRPr="00E06B38">
              <w:rPr>
                <w:rFonts w:ascii="Calibri" w:hAnsi="Calibri" w:cs="Calibri"/>
                <w:noProof/>
                <w:webHidden/>
              </w:rPr>
              <w:fldChar w:fldCharType="begin"/>
            </w:r>
            <w:r w:rsidR="00E06B38" w:rsidRPr="00E06B38">
              <w:rPr>
                <w:rFonts w:ascii="Calibri" w:hAnsi="Calibri" w:cs="Calibri"/>
                <w:noProof/>
                <w:webHidden/>
              </w:rPr>
              <w:instrText xml:space="preserve"> PAGEREF _Toc173313667 \h </w:instrText>
            </w:r>
            <w:r w:rsidR="00E06B38" w:rsidRPr="00E06B38">
              <w:rPr>
                <w:rFonts w:ascii="Calibri" w:hAnsi="Calibri" w:cs="Calibri"/>
                <w:noProof/>
                <w:webHidden/>
              </w:rPr>
            </w:r>
            <w:r w:rsidR="00E06B38" w:rsidRPr="00E06B38">
              <w:rPr>
                <w:rFonts w:ascii="Calibri" w:hAnsi="Calibri" w:cs="Calibri"/>
                <w:noProof/>
                <w:webHidden/>
              </w:rPr>
              <w:fldChar w:fldCharType="separate"/>
            </w:r>
            <w:r w:rsidR="00E06B38" w:rsidRPr="00E06B38">
              <w:rPr>
                <w:rFonts w:ascii="Calibri" w:hAnsi="Calibri" w:cs="Calibri"/>
                <w:noProof/>
                <w:webHidden/>
              </w:rPr>
              <w:t>16</w:t>
            </w:r>
            <w:r w:rsidR="00E06B38" w:rsidRPr="00E06B38">
              <w:rPr>
                <w:rFonts w:ascii="Calibri" w:hAnsi="Calibri" w:cs="Calibri"/>
                <w:noProof/>
                <w:webHidden/>
              </w:rPr>
              <w:fldChar w:fldCharType="end"/>
            </w:r>
          </w:hyperlink>
        </w:p>
        <w:p w14:paraId="42167ED5" w14:textId="16B37804" w:rsidR="00E06B38" w:rsidRPr="00E06B38" w:rsidRDefault="00080897" w:rsidP="00E06B38">
          <w:pPr>
            <w:pStyle w:val="Sumrio1"/>
            <w:spacing w:line="360" w:lineRule="auto"/>
            <w:rPr>
              <w:rFonts w:ascii="Calibri" w:eastAsiaTheme="minorEastAsia" w:hAnsi="Calibri" w:cs="Calibri"/>
              <w:noProof/>
              <w:sz w:val="22"/>
              <w:szCs w:val="22"/>
            </w:rPr>
          </w:pPr>
          <w:hyperlink w:anchor="_Toc173313668" w:history="1">
            <w:r w:rsidR="00E06B38" w:rsidRPr="00E06B38">
              <w:rPr>
                <w:rStyle w:val="Hyperlink"/>
                <w:rFonts w:ascii="Calibri" w:hAnsi="Calibri" w:cs="Calibri"/>
                <w:bCs/>
                <w:noProof/>
              </w:rPr>
              <w:t>10.</w:t>
            </w:r>
            <w:r w:rsidR="00E06B38" w:rsidRPr="00E06B38">
              <w:rPr>
                <w:rFonts w:ascii="Calibri" w:eastAsiaTheme="minorEastAsia" w:hAnsi="Calibri" w:cs="Calibri"/>
                <w:noProof/>
                <w:sz w:val="22"/>
                <w:szCs w:val="22"/>
              </w:rPr>
              <w:tab/>
            </w:r>
            <w:r w:rsidR="00E06B38" w:rsidRPr="00E06B38">
              <w:rPr>
                <w:rStyle w:val="Hyperlink"/>
                <w:rFonts w:ascii="Calibri" w:hAnsi="Calibri" w:cs="Calibri"/>
                <w:bCs/>
                <w:noProof/>
              </w:rPr>
              <w:t>Disposições técnicas para execução dos serviços de plantio</w:t>
            </w:r>
            <w:r w:rsidR="00E06B38" w:rsidRPr="00E06B38">
              <w:rPr>
                <w:rFonts w:ascii="Calibri" w:hAnsi="Calibri" w:cs="Calibri"/>
                <w:noProof/>
                <w:webHidden/>
              </w:rPr>
              <w:tab/>
            </w:r>
            <w:r w:rsidR="00E06B38" w:rsidRPr="00E06B38">
              <w:rPr>
                <w:rFonts w:ascii="Calibri" w:hAnsi="Calibri" w:cs="Calibri"/>
                <w:noProof/>
                <w:webHidden/>
              </w:rPr>
              <w:fldChar w:fldCharType="begin"/>
            </w:r>
            <w:r w:rsidR="00E06B38" w:rsidRPr="00E06B38">
              <w:rPr>
                <w:rFonts w:ascii="Calibri" w:hAnsi="Calibri" w:cs="Calibri"/>
                <w:noProof/>
                <w:webHidden/>
              </w:rPr>
              <w:instrText xml:space="preserve"> PAGEREF _Toc173313668 \h </w:instrText>
            </w:r>
            <w:r w:rsidR="00E06B38" w:rsidRPr="00E06B38">
              <w:rPr>
                <w:rFonts w:ascii="Calibri" w:hAnsi="Calibri" w:cs="Calibri"/>
                <w:noProof/>
                <w:webHidden/>
              </w:rPr>
            </w:r>
            <w:r w:rsidR="00E06B38" w:rsidRPr="00E06B38">
              <w:rPr>
                <w:rFonts w:ascii="Calibri" w:hAnsi="Calibri" w:cs="Calibri"/>
                <w:noProof/>
                <w:webHidden/>
              </w:rPr>
              <w:fldChar w:fldCharType="separate"/>
            </w:r>
            <w:r w:rsidR="00E06B38" w:rsidRPr="00E06B38">
              <w:rPr>
                <w:rFonts w:ascii="Calibri" w:hAnsi="Calibri" w:cs="Calibri"/>
                <w:noProof/>
                <w:webHidden/>
              </w:rPr>
              <w:t>16</w:t>
            </w:r>
            <w:r w:rsidR="00E06B38" w:rsidRPr="00E06B38">
              <w:rPr>
                <w:rFonts w:ascii="Calibri" w:hAnsi="Calibri" w:cs="Calibri"/>
                <w:noProof/>
                <w:webHidden/>
              </w:rPr>
              <w:fldChar w:fldCharType="end"/>
            </w:r>
          </w:hyperlink>
        </w:p>
        <w:p w14:paraId="740C7A6E" w14:textId="65E6F7F1" w:rsidR="00E06B38" w:rsidRPr="00E06B38" w:rsidRDefault="00080897" w:rsidP="00E06B38">
          <w:pPr>
            <w:pStyle w:val="Sumrio1"/>
            <w:spacing w:line="360" w:lineRule="auto"/>
            <w:rPr>
              <w:rFonts w:ascii="Calibri" w:eastAsiaTheme="minorEastAsia" w:hAnsi="Calibri" w:cs="Calibri"/>
              <w:noProof/>
              <w:sz w:val="22"/>
              <w:szCs w:val="22"/>
            </w:rPr>
          </w:pPr>
          <w:hyperlink w:anchor="_Toc173313669" w:history="1">
            <w:r w:rsidR="00E06B38" w:rsidRPr="00E06B38">
              <w:rPr>
                <w:rStyle w:val="Hyperlink"/>
                <w:rFonts w:ascii="Calibri" w:hAnsi="Calibri" w:cs="Calibri"/>
                <w:bCs/>
                <w:noProof/>
              </w:rPr>
              <w:t>a.</w:t>
            </w:r>
            <w:r w:rsidR="00E06B38" w:rsidRPr="00E06B38">
              <w:rPr>
                <w:rFonts w:ascii="Calibri" w:eastAsiaTheme="minorEastAsia" w:hAnsi="Calibri" w:cs="Calibri"/>
                <w:noProof/>
                <w:sz w:val="22"/>
                <w:szCs w:val="22"/>
              </w:rPr>
              <w:tab/>
            </w:r>
            <w:r w:rsidR="00E06B38" w:rsidRPr="00E06B38">
              <w:rPr>
                <w:rStyle w:val="Hyperlink"/>
                <w:rFonts w:ascii="Calibri" w:hAnsi="Calibri" w:cs="Calibri"/>
                <w:bCs/>
                <w:noProof/>
              </w:rPr>
              <w:t>Terraplanagem e Limpeza</w:t>
            </w:r>
            <w:r w:rsidR="00E06B38" w:rsidRPr="00E06B38">
              <w:rPr>
                <w:rFonts w:ascii="Calibri" w:hAnsi="Calibri" w:cs="Calibri"/>
                <w:noProof/>
                <w:webHidden/>
              </w:rPr>
              <w:tab/>
            </w:r>
            <w:r w:rsidR="00E06B38" w:rsidRPr="00E06B38">
              <w:rPr>
                <w:rFonts w:ascii="Calibri" w:hAnsi="Calibri" w:cs="Calibri"/>
                <w:noProof/>
                <w:webHidden/>
              </w:rPr>
              <w:fldChar w:fldCharType="begin"/>
            </w:r>
            <w:r w:rsidR="00E06B38" w:rsidRPr="00E06B38">
              <w:rPr>
                <w:rFonts w:ascii="Calibri" w:hAnsi="Calibri" w:cs="Calibri"/>
                <w:noProof/>
                <w:webHidden/>
              </w:rPr>
              <w:instrText xml:space="preserve"> PAGEREF _Toc173313669 \h </w:instrText>
            </w:r>
            <w:r w:rsidR="00E06B38" w:rsidRPr="00E06B38">
              <w:rPr>
                <w:rFonts w:ascii="Calibri" w:hAnsi="Calibri" w:cs="Calibri"/>
                <w:noProof/>
                <w:webHidden/>
              </w:rPr>
            </w:r>
            <w:r w:rsidR="00E06B38" w:rsidRPr="00E06B38">
              <w:rPr>
                <w:rFonts w:ascii="Calibri" w:hAnsi="Calibri" w:cs="Calibri"/>
                <w:noProof/>
                <w:webHidden/>
              </w:rPr>
              <w:fldChar w:fldCharType="separate"/>
            </w:r>
            <w:r w:rsidR="00E06B38" w:rsidRPr="00E06B38">
              <w:rPr>
                <w:rFonts w:ascii="Calibri" w:hAnsi="Calibri" w:cs="Calibri"/>
                <w:noProof/>
                <w:webHidden/>
              </w:rPr>
              <w:t>17</w:t>
            </w:r>
            <w:r w:rsidR="00E06B38" w:rsidRPr="00E06B38">
              <w:rPr>
                <w:rFonts w:ascii="Calibri" w:hAnsi="Calibri" w:cs="Calibri"/>
                <w:noProof/>
                <w:webHidden/>
              </w:rPr>
              <w:fldChar w:fldCharType="end"/>
            </w:r>
          </w:hyperlink>
        </w:p>
        <w:p w14:paraId="1DC1D1FD" w14:textId="104812FD" w:rsidR="00E06B38" w:rsidRPr="00E06B38" w:rsidRDefault="00080897" w:rsidP="00E06B38">
          <w:pPr>
            <w:pStyle w:val="Sumrio1"/>
            <w:spacing w:line="360" w:lineRule="auto"/>
            <w:rPr>
              <w:rFonts w:ascii="Calibri" w:eastAsiaTheme="minorEastAsia" w:hAnsi="Calibri" w:cs="Calibri"/>
              <w:noProof/>
              <w:sz w:val="22"/>
              <w:szCs w:val="22"/>
            </w:rPr>
          </w:pPr>
          <w:hyperlink w:anchor="_Toc173313670" w:history="1">
            <w:r w:rsidR="00E06B38" w:rsidRPr="00E06B38">
              <w:rPr>
                <w:rStyle w:val="Hyperlink"/>
                <w:rFonts w:ascii="Calibri" w:hAnsi="Calibri" w:cs="Calibri"/>
                <w:bCs/>
                <w:noProof/>
              </w:rPr>
              <w:t>b.</w:t>
            </w:r>
            <w:r w:rsidR="00E06B38" w:rsidRPr="00E06B38">
              <w:rPr>
                <w:rFonts w:ascii="Calibri" w:eastAsiaTheme="minorEastAsia" w:hAnsi="Calibri" w:cs="Calibri"/>
                <w:noProof/>
                <w:sz w:val="22"/>
                <w:szCs w:val="22"/>
              </w:rPr>
              <w:tab/>
            </w:r>
            <w:r w:rsidR="00E06B38" w:rsidRPr="00E06B38">
              <w:rPr>
                <w:rStyle w:val="Hyperlink"/>
                <w:rFonts w:ascii="Calibri" w:hAnsi="Calibri" w:cs="Calibri"/>
                <w:bCs/>
                <w:noProof/>
              </w:rPr>
              <w:t>Plantio</w:t>
            </w:r>
            <w:r w:rsidR="00E06B38" w:rsidRPr="00E06B38">
              <w:rPr>
                <w:rFonts w:ascii="Calibri" w:hAnsi="Calibri" w:cs="Calibri"/>
                <w:noProof/>
                <w:webHidden/>
              </w:rPr>
              <w:tab/>
            </w:r>
            <w:r w:rsidR="00E06B38" w:rsidRPr="00E06B38">
              <w:rPr>
                <w:rFonts w:ascii="Calibri" w:hAnsi="Calibri" w:cs="Calibri"/>
                <w:noProof/>
                <w:webHidden/>
              </w:rPr>
              <w:fldChar w:fldCharType="begin"/>
            </w:r>
            <w:r w:rsidR="00E06B38" w:rsidRPr="00E06B38">
              <w:rPr>
                <w:rFonts w:ascii="Calibri" w:hAnsi="Calibri" w:cs="Calibri"/>
                <w:noProof/>
                <w:webHidden/>
              </w:rPr>
              <w:instrText xml:space="preserve"> PAGEREF _Toc173313670 \h </w:instrText>
            </w:r>
            <w:r w:rsidR="00E06B38" w:rsidRPr="00E06B38">
              <w:rPr>
                <w:rFonts w:ascii="Calibri" w:hAnsi="Calibri" w:cs="Calibri"/>
                <w:noProof/>
                <w:webHidden/>
              </w:rPr>
            </w:r>
            <w:r w:rsidR="00E06B38" w:rsidRPr="00E06B38">
              <w:rPr>
                <w:rFonts w:ascii="Calibri" w:hAnsi="Calibri" w:cs="Calibri"/>
                <w:noProof/>
                <w:webHidden/>
              </w:rPr>
              <w:fldChar w:fldCharType="separate"/>
            </w:r>
            <w:r w:rsidR="00E06B38" w:rsidRPr="00E06B38">
              <w:rPr>
                <w:rFonts w:ascii="Calibri" w:hAnsi="Calibri" w:cs="Calibri"/>
                <w:noProof/>
                <w:webHidden/>
              </w:rPr>
              <w:t>18</w:t>
            </w:r>
            <w:r w:rsidR="00E06B38" w:rsidRPr="00E06B38">
              <w:rPr>
                <w:rFonts w:ascii="Calibri" w:hAnsi="Calibri" w:cs="Calibri"/>
                <w:noProof/>
                <w:webHidden/>
              </w:rPr>
              <w:fldChar w:fldCharType="end"/>
            </w:r>
          </w:hyperlink>
        </w:p>
        <w:p w14:paraId="0A37501D" w14:textId="572AB6D0" w:rsidR="00C07F27" w:rsidRDefault="00C07F27" w:rsidP="00253D6F">
          <w:pPr>
            <w:spacing w:line="360" w:lineRule="auto"/>
          </w:pPr>
          <w:r w:rsidRPr="00253D6F">
            <w:rPr>
              <w:rFonts w:ascii="Calibri" w:hAnsi="Calibri" w:cs="Calibri"/>
              <w:bCs/>
            </w:rPr>
            <w:fldChar w:fldCharType="end"/>
          </w:r>
        </w:p>
      </w:sdtContent>
    </w:sdt>
    <w:p w14:paraId="5DAB6C7B" w14:textId="77777777" w:rsidR="00C07F27" w:rsidRDefault="00C07F27" w:rsidP="009F3232">
      <w:pPr>
        <w:spacing w:after="240" w:line="276" w:lineRule="auto"/>
        <w:rPr>
          <w:rFonts w:ascii="Calibri" w:hAnsi="Calibri" w:cs="Calibri"/>
          <w:b/>
        </w:rPr>
      </w:pPr>
    </w:p>
    <w:p w14:paraId="02EB378F" w14:textId="77777777" w:rsidR="00C07F27" w:rsidRDefault="00C07F27" w:rsidP="009F3232">
      <w:pPr>
        <w:spacing w:after="240" w:line="276" w:lineRule="auto"/>
        <w:rPr>
          <w:rFonts w:ascii="Calibri" w:hAnsi="Calibri" w:cs="Calibri"/>
          <w:b/>
        </w:rPr>
      </w:pPr>
    </w:p>
    <w:p w14:paraId="6A05A809" w14:textId="60E03255" w:rsidR="00C07F27" w:rsidRDefault="00C07F27" w:rsidP="009F3232">
      <w:pPr>
        <w:spacing w:after="240" w:line="276" w:lineRule="auto"/>
        <w:rPr>
          <w:rFonts w:ascii="Calibri" w:hAnsi="Calibri" w:cs="Calibri"/>
          <w:b/>
        </w:rPr>
      </w:pPr>
    </w:p>
    <w:p w14:paraId="13F7E270" w14:textId="527066A8" w:rsidR="00654F0F" w:rsidRDefault="00654F0F" w:rsidP="009F3232">
      <w:pPr>
        <w:spacing w:after="240" w:line="276" w:lineRule="auto"/>
        <w:rPr>
          <w:rFonts w:ascii="Calibri" w:hAnsi="Calibri" w:cs="Calibri"/>
          <w:b/>
        </w:rPr>
      </w:pPr>
    </w:p>
    <w:p w14:paraId="3D1F29DA" w14:textId="77777777" w:rsidR="00654F0F" w:rsidRDefault="00654F0F" w:rsidP="009F3232">
      <w:pPr>
        <w:spacing w:after="240" w:line="276" w:lineRule="auto"/>
        <w:rPr>
          <w:rFonts w:ascii="Calibri" w:hAnsi="Calibri" w:cs="Calibri"/>
          <w:b/>
        </w:rPr>
      </w:pPr>
    </w:p>
    <w:p w14:paraId="5A39BBE3" w14:textId="77777777" w:rsidR="00C07F27" w:rsidRDefault="00C07F27" w:rsidP="009F3232">
      <w:pPr>
        <w:spacing w:after="240" w:line="276" w:lineRule="auto"/>
        <w:rPr>
          <w:rFonts w:ascii="Calibri" w:hAnsi="Calibri" w:cs="Calibri"/>
          <w:b/>
        </w:rPr>
      </w:pPr>
    </w:p>
    <w:p w14:paraId="41C8F396" w14:textId="77777777" w:rsidR="00C07F27" w:rsidRDefault="00C07F27" w:rsidP="009F3232">
      <w:pPr>
        <w:spacing w:after="240" w:line="276" w:lineRule="auto"/>
        <w:rPr>
          <w:rFonts w:ascii="Calibri" w:hAnsi="Calibri" w:cs="Calibri"/>
          <w:b/>
        </w:rPr>
      </w:pPr>
    </w:p>
    <w:p w14:paraId="2DFC74AB" w14:textId="77777777" w:rsidR="00443710" w:rsidRPr="00E302C2" w:rsidRDefault="00443710" w:rsidP="009F3232">
      <w:pPr>
        <w:pStyle w:val="Ttulo1"/>
        <w:numPr>
          <w:ilvl w:val="0"/>
          <w:numId w:val="10"/>
        </w:numPr>
        <w:spacing w:after="240" w:line="276" w:lineRule="auto"/>
        <w:rPr>
          <w:rFonts w:ascii="Calibri" w:hAnsi="Calibri" w:cs="Calibri"/>
          <w:b/>
        </w:rPr>
      </w:pPr>
      <w:bookmarkStart w:id="5" w:name="_Toc173313657"/>
      <w:r w:rsidRPr="00E302C2">
        <w:rPr>
          <w:rFonts w:ascii="Calibri" w:hAnsi="Calibri" w:cs="Calibri"/>
          <w:b/>
        </w:rPr>
        <w:lastRenderedPageBreak/>
        <w:t>Objet</w:t>
      </w:r>
      <w:r w:rsidR="00186F23" w:rsidRPr="00E302C2">
        <w:rPr>
          <w:rFonts w:ascii="Calibri" w:hAnsi="Calibri" w:cs="Calibri"/>
          <w:b/>
        </w:rPr>
        <w:t>o</w:t>
      </w:r>
      <w:bookmarkEnd w:id="5"/>
      <w:bookmarkEnd w:id="4"/>
      <w:bookmarkEnd w:id="3"/>
      <w:bookmarkEnd w:id="2"/>
      <w:bookmarkEnd w:id="1"/>
      <w:bookmarkEnd w:id="0"/>
    </w:p>
    <w:p w14:paraId="6B339833" w14:textId="1AE13195" w:rsidR="005E0AAF" w:rsidRPr="005E0AAF" w:rsidRDefault="005E0AAF" w:rsidP="005E0AAF">
      <w:pPr>
        <w:spacing w:after="240" w:line="360" w:lineRule="auto"/>
        <w:ind w:firstLine="360"/>
        <w:jc w:val="both"/>
        <w:rPr>
          <w:rFonts w:ascii="Calibri Light" w:hAnsi="Calibri Light"/>
        </w:rPr>
      </w:pPr>
      <w:r w:rsidRPr="002C48FB">
        <w:rPr>
          <w:rFonts w:ascii="Calibri Light" w:hAnsi="Calibri Light"/>
        </w:rPr>
        <w:t xml:space="preserve">O presente TERMO DE REFERÊNCIA GERAL tem por objetivo </w:t>
      </w:r>
      <w:proofErr w:type="spellStart"/>
      <w:r w:rsidRPr="002C48FB">
        <w:rPr>
          <w:rFonts w:ascii="Calibri Light" w:hAnsi="Calibri Light"/>
        </w:rPr>
        <w:t>fornecer</w:t>
      </w:r>
      <w:proofErr w:type="spellEnd"/>
      <w:r w:rsidRPr="002C48FB">
        <w:rPr>
          <w:rFonts w:ascii="Calibri Light" w:hAnsi="Calibri Light"/>
        </w:rPr>
        <w:t xml:space="preserve"> diretrizes para a contratação de OBRA DE IMPLANTAÇÃO, conforme projeto executivo de arquitetura, projeto executivo de disciplinas complementares, estruturas, memoriais técnicos</w:t>
      </w:r>
      <w:r w:rsidR="00797972">
        <w:rPr>
          <w:rFonts w:ascii="Calibri Light" w:hAnsi="Calibri Light"/>
        </w:rPr>
        <w:t>, cronograma</w:t>
      </w:r>
      <w:r w:rsidRPr="002C48FB">
        <w:rPr>
          <w:rFonts w:ascii="Calibri Light" w:hAnsi="Calibri Light"/>
        </w:rPr>
        <w:t xml:space="preserve"> e planilha orçamentária disponibilizados por esta Secretaria do Verde e do Meio Ambiente (SVMA) para o </w:t>
      </w:r>
      <w:r w:rsidRPr="002C48FB">
        <w:rPr>
          <w:rFonts w:ascii="Calibri Light" w:hAnsi="Calibri Light"/>
          <w:b/>
          <w:bCs/>
        </w:rPr>
        <w:t>PARQUE MUNICIPAL</w:t>
      </w:r>
      <w:r w:rsidR="00DD3758" w:rsidRPr="002C48FB">
        <w:rPr>
          <w:rFonts w:ascii="Calibri Light" w:hAnsi="Calibri Light"/>
          <w:b/>
          <w:bCs/>
        </w:rPr>
        <w:t xml:space="preserve"> </w:t>
      </w:r>
      <w:r w:rsidR="00797972">
        <w:rPr>
          <w:rFonts w:ascii="Calibri Light" w:hAnsi="Calibri Light"/>
          <w:b/>
          <w:bCs/>
        </w:rPr>
        <w:t>VILA EMA</w:t>
      </w:r>
      <w:r w:rsidRPr="002C48FB">
        <w:rPr>
          <w:rFonts w:ascii="Calibri Light" w:hAnsi="Calibri Light"/>
        </w:rPr>
        <w:t>, localizado na subprefeitura d</w:t>
      </w:r>
      <w:r w:rsidR="00797972">
        <w:rPr>
          <w:rFonts w:ascii="Calibri Light" w:hAnsi="Calibri Light"/>
        </w:rPr>
        <w:t>a Mooca</w:t>
      </w:r>
      <w:r w:rsidRPr="002C48FB">
        <w:rPr>
          <w:rFonts w:ascii="Calibri Light" w:hAnsi="Calibri Light"/>
        </w:rPr>
        <w:t>, zona leste de São Paulo.</w:t>
      </w:r>
    </w:p>
    <w:p w14:paraId="380B5994" w14:textId="77777777" w:rsidR="004F216F" w:rsidRPr="00321188" w:rsidRDefault="005E0AAF" w:rsidP="005E0AAF">
      <w:pPr>
        <w:spacing w:after="240" w:line="360" w:lineRule="auto"/>
        <w:ind w:firstLine="360"/>
        <w:jc w:val="both"/>
        <w:rPr>
          <w:rFonts w:ascii="Calibri Light" w:hAnsi="Calibri Light"/>
        </w:rPr>
      </w:pPr>
      <w:r w:rsidRPr="005E0AAF">
        <w:rPr>
          <w:rFonts w:ascii="Calibri Light" w:hAnsi="Calibri Light"/>
        </w:rPr>
        <w:t xml:space="preserve">É denominada </w:t>
      </w:r>
      <w:r w:rsidRPr="005E0AAF">
        <w:rPr>
          <w:rFonts w:ascii="Calibri Light" w:hAnsi="Calibri Light"/>
          <w:b/>
        </w:rPr>
        <w:t>CONTRATADA</w:t>
      </w:r>
      <w:r w:rsidRPr="005E0AAF">
        <w:rPr>
          <w:rFonts w:ascii="Calibri Light" w:hAnsi="Calibri Light"/>
        </w:rPr>
        <w:t xml:space="preserve"> a empresa classificada no processo licitatório para a execução do serviço, </w:t>
      </w:r>
      <w:r w:rsidRPr="005E0AAF">
        <w:rPr>
          <w:rFonts w:ascii="Calibri Light" w:hAnsi="Calibri Light"/>
          <w:b/>
        </w:rPr>
        <w:t>SUBCONTRATADA</w:t>
      </w:r>
      <w:r w:rsidRPr="005E0AAF">
        <w:rPr>
          <w:rFonts w:ascii="Calibri Light" w:hAnsi="Calibri Light"/>
        </w:rPr>
        <w:t xml:space="preserve"> as empresas terceirizadas para a realização dos serviços complementares à requalificação do parque, e </w:t>
      </w:r>
      <w:r w:rsidRPr="005E0AAF">
        <w:rPr>
          <w:rFonts w:ascii="Calibri Light" w:hAnsi="Calibri Light"/>
          <w:b/>
        </w:rPr>
        <w:t>FISCALIZAÇÃO</w:t>
      </w:r>
      <w:r w:rsidRPr="005E0AAF">
        <w:rPr>
          <w:rFonts w:ascii="Calibri Light" w:hAnsi="Calibri Light"/>
        </w:rPr>
        <w:t xml:space="preserve"> os servidores públicos desta Secretaria cuja atribuição técnica de fiscalização dos contratos administrativos foi firmada na requisição dos serviços.</w:t>
      </w:r>
    </w:p>
    <w:p w14:paraId="726DB54A" w14:textId="77777777" w:rsidR="00292FD1" w:rsidRPr="00E302C2" w:rsidRDefault="00292FD1" w:rsidP="009F3232">
      <w:pPr>
        <w:pStyle w:val="Ttulo1"/>
        <w:numPr>
          <w:ilvl w:val="0"/>
          <w:numId w:val="10"/>
        </w:numPr>
        <w:suppressAutoHyphens/>
        <w:spacing w:before="240" w:after="120" w:line="360" w:lineRule="auto"/>
        <w:jc w:val="both"/>
        <w:rPr>
          <w:rFonts w:ascii="Calibri" w:hAnsi="Calibri" w:cs="Calibri"/>
          <w:b/>
          <w:bCs/>
        </w:rPr>
      </w:pPr>
      <w:bookmarkStart w:id="6" w:name="_Toc65653078"/>
      <w:bookmarkStart w:id="7" w:name="_Toc65830811"/>
      <w:bookmarkStart w:id="8" w:name="_Toc104293711"/>
      <w:bookmarkStart w:id="9" w:name="_Toc173313658"/>
      <w:r w:rsidRPr="00E302C2">
        <w:rPr>
          <w:rFonts w:ascii="Calibri" w:hAnsi="Calibri" w:cs="Calibri"/>
          <w:b/>
          <w:bCs/>
        </w:rPr>
        <w:t>Observações preliminares</w:t>
      </w:r>
      <w:bookmarkEnd w:id="6"/>
      <w:bookmarkEnd w:id="7"/>
      <w:bookmarkEnd w:id="8"/>
      <w:bookmarkEnd w:id="9"/>
    </w:p>
    <w:p w14:paraId="2B8010CD" w14:textId="77777777" w:rsidR="001078B0" w:rsidRPr="00321188" w:rsidRDefault="00292FD1" w:rsidP="00182FBB">
      <w:pPr>
        <w:numPr>
          <w:ilvl w:val="0"/>
          <w:numId w:val="1"/>
        </w:numPr>
        <w:spacing w:after="240" w:line="360" w:lineRule="auto"/>
        <w:jc w:val="both"/>
        <w:rPr>
          <w:rFonts w:ascii="Calibri Light" w:hAnsi="Calibri Light"/>
        </w:rPr>
      </w:pPr>
      <w:r w:rsidRPr="00321188">
        <w:rPr>
          <w:rFonts w:ascii="Calibri Light" w:hAnsi="Calibri Light"/>
        </w:rPr>
        <w:t xml:space="preserve">O presente Termo de Referência </w:t>
      </w:r>
      <w:r w:rsidR="001078B0" w:rsidRPr="00321188">
        <w:rPr>
          <w:rFonts w:ascii="Calibri Light" w:hAnsi="Calibri Light"/>
        </w:rPr>
        <w:t>é subordinado ao</w:t>
      </w:r>
      <w:r w:rsidR="001078B0" w:rsidRPr="00321188">
        <w:rPr>
          <w:rFonts w:ascii="Calibri Light" w:hAnsi="Calibri Light"/>
          <w:b/>
        </w:rPr>
        <w:t xml:space="preserve"> </w:t>
      </w:r>
      <w:r w:rsidR="008C024B" w:rsidRPr="00321188">
        <w:rPr>
          <w:rFonts w:ascii="Calibri Light" w:hAnsi="Calibri Light"/>
        </w:rPr>
        <w:t>TERMO DE REFERÊNCIA GERAL (ANEXO II)</w:t>
      </w:r>
      <w:r w:rsidR="008C024B" w:rsidRPr="00321188">
        <w:rPr>
          <w:rFonts w:ascii="Calibri Light" w:hAnsi="Calibri Light"/>
          <w:i/>
        </w:rPr>
        <w:t>,</w:t>
      </w:r>
      <w:r w:rsidR="008C024B" w:rsidRPr="00321188">
        <w:rPr>
          <w:rFonts w:ascii="Calibri Light" w:hAnsi="Calibri Light"/>
        </w:rPr>
        <w:t xml:space="preserve"> </w:t>
      </w:r>
      <w:r w:rsidR="001078B0" w:rsidRPr="00321188">
        <w:rPr>
          <w:rFonts w:ascii="Calibri Light" w:hAnsi="Calibri Light"/>
        </w:rPr>
        <w:t>portanto, todas as informações aqui presentes são relacionadas e indissociáveis àquele. Tais informações se completam e não estabelecem uma hierarquia entre si</w:t>
      </w:r>
      <w:r w:rsidR="00661474" w:rsidRPr="00321188">
        <w:rPr>
          <w:rFonts w:ascii="Calibri Light" w:hAnsi="Calibri Light"/>
        </w:rPr>
        <w:t>;</w:t>
      </w:r>
    </w:p>
    <w:p w14:paraId="13D6B693" w14:textId="77777777" w:rsidR="001078B0" w:rsidRPr="00321188" w:rsidRDefault="00292FD1" w:rsidP="00182FBB">
      <w:pPr>
        <w:numPr>
          <w:ilvl w:val="0"/>
          <w:numId w:val="1"/>
        </w:numPr>
        <w:spacing w:after="240" w:line="360" w:lineRule="auto"/>
        <w:jc w:val="both"/>
        <w:rPr>
          <w:rFonts w:ascii="Calibri Light" w:hAnsi="Calibri Light"/>
        </w:rPr>
      </w:pPr>
      <w:r w:rsidRPr="00321188">
        <w:rPr>
          <w:rFonts w:ascii="Calibri Light" w:hAnsi="Calibri Light"/>
        </w:rPr>
        <w:t>Os projetos constantes deverão ser analisados previamente pela CONTRATADA e, todo e qualquer detalhamento que se fizer necessário deverá ser</w:t>
      </w:r>
      <w:r w:rsidR="001078B0" w:rsidRPr="00321188">
        <w:rPr>
          <w:rFonts w:ascii="Calibri Light" w:hAnsi="Calibri Light"/>
        </w:rPr>
        <w:t xml:space="preserve"> solicitado ou</w:t>
      </w:r>
      <w:r w:rsidRPr="00321188">
        <w:rPr>
          <w:rFonts w:ascii="Calibri Light" w:hAnsi="Calibri Light"/>
        </w:rPr>
        <w:t xml:space="preserve"> providenciado antes da execução da obra </w:t>
      </w:r>
      <w:r w:rsidR="001078B0" w:rsidRPr="00321188">
        <w:rPr>
          <w:rFonts w:ascii="Calibri Light" w:hAnsi="Calibri Light"/>
        </w:rPr>
        <w:t>e/</w:t>
      </w:r>
      <w:r w:rsidRPr="00321188">
        <w:rPr>
          <w:rFonts w:ascii="Calibri Light" w:hAnsi="Calibri Light"/>
        </w:rPr>
        <w:t>ou serviços;</w:t>
      </w:r>
    </w:p>
    <w:p w14:paraId="2AB6F7B1" w14:textId="77777777" w:rsidR="00661474" w:rsidRPr="00321188" w:rsidRDefault="00661474" w:rsidP="00182FBB">
      <w:pPr>
        <w:numPr>
          <w:ilvl w:val="0"/>
          <w:numId w:val="1"/>
        </w:numPr>
        <w:spacing w:after="240" w:line="360" w:lineRule="auto"/>
        <w:jc w:val="both"/>
        <w:rPr>
          <w:rFonts w:ascii="Calibri Light" w:hAnsi="Calibri Light"/>
        </w:rPr>
      </w:pPr>
      <w:r w:rsidRPr="00321188">
        <w:rPr>
          <w:rFonts w:ascii="Calibri Light" w:hAnsi="Calibri Light"/>
        </w:rPr>
        <w:t xml:space="preserve">A CONTRATADA poderá sugerir ou solicitar alterações de projetos, visando melhorar a qualidade de execução de serviços ou de materiais empregados, desde que não haja objeção e ocorra o aceite oficializado por </w:t>
      </w:r>
      <w:r w:rsidR="002B04F2" w:rsidRPr="00321188">
        <w:rPr>
          <w:rFonts w:ascii="Calibri Light" w:hAnsi="Calibri Light"/>
        </w:rPr>
        <w:t>FISCALIZAÇÃO</w:t>
      </w:r>
      <w:r w:rsidRPr="00321188">
        <w:rPr>
          <w:rFonts w:ascii="Calibri Light" w:hAnsi="Calibri Light"/>
        </w:rPr>
        <w:t>;</w:t>
      </w:r>
    </w:p>
    <w:p w14:paraId="5D91AA22" w14:textId="78A362F4" w:rsidR="00251428" w:rsidRPr="00321188" w:rsidRDefault="00251428" w:rsidP="00182FBB">
      <w:pPr>
        <w:numPr>
          <w:ilvl w:val="0"/>
          <w:numId w:val="1"/>
        </w:numPr>
        <w:spacing w:after="240" w:line="360" w:lineRule="auto"/>
        <w:jc w:val="both"/>
        <w:rPr>
          <w:rFonts w:ascii="Calibri Light" w:hAnsi="Calibri Light"/>
        </w:rPr>
      </w:pPr>
      <w:r w:rsidRPr="122A0F1E">
        <w:rPr>
          <w:rFonts w:ascii="Calibri Light" w:hAnsi="Calibri Light"/>
        </w:rPr>
        <w:t>A CONTRATADA deverá, obrigatoriamente, instalar em 1</w:t>
      </w:r>
      <w:r w:rsidR="6A5DA796" w:rsidRPr="122A0F1E">
        <w:rPr>
          <w:rFonts w:ascii="Calibri Light" w:hAnsi="Calibri Light"/>
        </w:rPr>
        <w:t>0</w:t>
      </w:r>
      <w:r w:rsidRPr="122A0F1E">
        <w:rPr>
          <w:rFonts w:ascii="Calibri Light" w:hAnsi="Calibri Light"/>
        </w:rPr>
        <w:t xml:space="preserve"> (</w:t>
      </w:r>
      <w:r w:rsidR="4E214934" w:rsidRPr="122A0F1E">
        <w:rPr>
          <w:rFonts w:ascii="Calibri Light" w:hAnsi="Calibri Light"/>
        </w:rPr>
        <w:t>dez</w:t>
      </w:r>
      <w:r w:rsidRPr="122A0F1E">
        <w:rPr>
          <w:rFonts w:ascii="Calibri Light" w:hAnsi="Calibri Light"/>
        </w:rPr>
        <w:t xml:space="preserve">) dias corridos após o início das obras, placas conforme diretrizes e dimensões </w:t>
      </w:r>
      <w:r w:rsidRPr="122A0F1E">
        <w:rPr>
          <w:rFonts w:ascii="Calibri Light" w:hAnsi="Calibri Light"/>
        </w:rPr>
        <w:lastRenderedPageBreak/>
        <w:t>disponibilizadas por esta SVMA, sob pena de multa por dia de atraso na sua colocação;</w:t>
      </w:r>
    </w:p>
    <w:p w14:paraId="55A532E4" w14:textId="77777777" w:rsidR="00251428" w:rsidRPr="00321188" w:rsidRDefault="00251428" w:rsidP="00182FBB">
      <w:pPr>
        <w:numPr>
          <w:ilvl w:val="0"/>
          <w:numId w:val="1"/>
        </w:numPr>
        <w:spacing w:after="240" w:line="360" w:lineRule="auto"/>
        <w:jc w:val="both"/>
        <w:rPr>
          <w:rFonts w:ascii="Calibri Light" w:hAnsi="Calibri Light"/>
        </w:rPr>
      </w:pPr>
      <w:r w:rsidRPr="00321188">
        <w:rPr>
          <w:rFonts w:ascii="Calibri Light" w:hAnsi="Calibri Light"/>
        </w:rPr>
        <w:t>A área de execução dos serviços deverá ser isolada com a colocação de telas e devidamente sinalizada para que a população não permaneça nos locais de intervenção</w:t>
      </w:r>
      <w:r w:rsidR="005E5A28" w:rsidRPr="00321188">
        <w:rPr>
          <w:rFonts w:ascii="Calibri Light" w:hAnsi="Calibri Light"/>
        </w:rPr>
        <w:t>. Cabe a CONTRATA os encargos de custeio de tais serviços</w:t>
      </w:r>
      <w:r w:rsidRPr="00321188">
        <w:rPr>
          <w:rFonts w:ascii="Calibri Light" w:hAnsi="Calibri Light"/>
        </w:rPr>
        <w:t>;</w:t>
      </w:r>
    </w:p>
    <w:p w14:paraId="4B12F7AC" w14:textId="77777777" w:rsidR="00251428" w:rsidRPr="00321188" w:rsidRDefault="00251428" w:rsidP="00182FBB">
      <w:pPr>
        <w:numPr>
          <w:ilvl w:val="0"/>
          <w:numId w:val="1"/>
        </w:numPr>
        <w:spacing w:after="240" w:line="360" w:lineRule="auto"/>
        <w:jc w:val="both"/>
        <w:rPr>
          <w:rFonts w:ascii="Calibri Light" w:hAnsi="Calibri Light"/>
        </w:rPr>
      </w:pPr>
      <w:r w:rsidRPr="00321188">
        <w:rPr>
          <w:rFonts w:ascii="Calibri Light" w:hAnsi="Calibri Light"/>
        </w:rPr>
        <w:t xml:space="preserve">As árvores deverão ser protegidas com telas conforme determinação da </w:t>
      </w:r>
      <w:r w:rsidR="002B04F2" w:rsidRPr="00321188">
        <w:rPr>
          <w:rFonts w:ascii="Calibri Light" w:hAnsi="Calibri Light"/>
        </w:rPr>
        <w:t>FISCALIZAÇÃO</w:t>
      </w:r>
      <w:r w:rsidRPr="00321188">
        <w:rPr>
          <w:rFonts w:ascii="Calibri Light" w:hAnsi="Calibri Light"/>
        </w:rPr>
        <w:t>, a quantidade de árvores a serem protegidas fica a cargo d</w:t>
      </w:r>
      <w:r w:rsidR="005E5A28" w:rsidRPr="00321188">
        <w:rPr>
          <w:rFonts w:ascii="Calibri Light" w:hAnsi="Calibri Light"/>
        </w:rPr>
        <w:t>a orientação dos ficais</w:t>
      </w:r>
      <w:r w:rsidRPr="00321188">
        <w:rPr>
          <w:rFonts w:ascii="Calibri Light" w:hAnsi="Calibri Light"/>
        </w:rPr>
        <w:t xml:space="preserve"> e é obrigação da CONTRATADA assegurar tal tutoria;</w:t>
      </w:r>
    </w:p>
    <w:p w14:paraId="6766A6D5" w14:textId="77777777" w:rsidR="00661474" w:rsidRPr="00321188" w:rsidRDefault="00292FD1" w:rsidP="00182FBB">
      <w:pPr>
        <w:numPr>
          <w:ilvl w:val="0"/>
          <w:numId w:val="1"/>
        </w:numPr>
        <w:spacing w:after="240" w:line="360" w:lineRule="auto"/>
        <w:jc w:val="both"/>
        <w:rPr>
          <w:rFonts w:ascii="Calibri Light" w:hAnsi="Calibri Light"/>
        </w:rPr>
      </w:pPr>
      <w:r w:rsidRPr="00321188">
        <w:rPr>
          <w:rFonts w:ascii="Calibri Light" w:hAnsi="Calibri Light"/>
        </w:rPr>
        <w:t>Os materiais empregados nesta obra ou serviços deverão ser de fabricação idônea, de primeira qualidade, sem defeitos e, no que couber, em conformidade com os parâmetros estabelecidos pela ABNT e de acordo com o projeto anexo. Caso contrário, estes serão rejeitados, devendo ser refeitos no prazo dado, a partir da data da sua impugnação, ou os respectivos serviços, demolidos e refeitos, sem nenhum ônus para a Prefeitura;</w:t>
      </w:r>
    </w:p>
    <w:p w14:paraId="0B303E2F" w14:textId="77777777" w:rsidR="00661474" w:rsidRPr="00321188" w:rsidRDefault="00292FD1" w:rsidP="00182FBB">
      <w:pPr>
        <w:numPr>
          <w:ilvl w:val="0"/>
          <w:numId w:val="1"/>
        </w:numPr>
        <w:spacing w:after="240" w:line="360" w:lineRule="auto"/>
        <w:jc w:val="both"/>
        <w:rPr>
          <w:rFonts w:ascii="Calibri Light" w:hAnsi="Calibri Light"/>
        </w:rPr>
      </w:pPr>
      <w:r w:rsidRPr="00321188">
        <w:rPr>
          <w:rFonts w:ascii="Calibri Light" w:hAnsi="Calibri Light"/>
        </w:rPr>
        <w:t xml:space="preserve">Sempre que a qualidade de qualquer material ou equipamento ensejar dúvidas à </w:t>
      </w:r>
      <w:r w:rsidR="002B04F2" w:rsidRPr="00321188">
        <w:rPr>
          <w:rFonts w:ascii="Calibri Light" w:hAnsi="Calibri Light"/>
        </w:rPr>
        <w:t>FISCALIZAÇÃO</w:t>
      </w:r>
      <w:r w:rsidRPr="00321188">
        <w:rPr>
          <w:rFonts w:ascii="Calibri Light" w:hAnsi="Calibri Light"/>
        </w:rPr>
        <w:t>, esta poderá, a qualquer tempo, exigir da CONTRATADA a contratação de um laboratório especializado para que sejam efetuados exames e/ou ensaios do referido material, bem como exigir certificado de origem, correndo sempre essas despesas por conta da CONTRATADA;</w:t>
      </w:r>
    </w:p>
    <w:p w14:paraId="4965DAA1" w14:textId="78B66537" w:rsidR="00D53236" w:rsidRPr="00321188" w:rsidRDefault="00D53236" w:rsidP="00182FBB">
      <w:pPr>
        <w:numPr>
          <w:ilvl w:val="0"/>
          <w:numId w:val="1"/>
        </w:numPr>
        <w:spacing w:after="240" w:line="360" w:lineRule="auto"/>
        <w:jc w:val="both"/>
        <w:rPr>
          <w:rFonts w:ascii="Calibri Light" w:hAnsi="Calibri Light"/>
        </w:rPr>
      </w:pPr>
      <w:r w:rsidRPr="122A0F1E">
        <w:rPr>
          <w:rFonts w:ascii="Calibri Light" w:hAnsi="Calibri Light"/>
        </w:rPr>
        <w:t xml:space="preserve">O canteiro de obras deverá assegurar organização em que </w:t>
      </w:r>
      <w:r w:rsidR="1BAE09DB" w:rsidRPr="122A0F1E">
        <w:rPr>
          <w:rFonts w:ascii="Calibri Light" w:hAnsi="Calibri Light"/>
        </w:rPr>
        <w:t>haja</w:t>
      </w:r>
      <w:r w:rsidRPr="122A0F1E">
        <w:rPr>
          <w:rFonts w:ascii="Calibri Light" w:hAnsi="Calibri Light"/>
        </w:rPr>
        <w:t xml:space="preserve"> áreas adequadas para o corpo técnico, para o estoque de materiais de duração prolongada e para materiais perecíveis; áreas para armazenamento de equipamentos, para preparo de materiais; almoxarifado, refeitório e área de descompressão; além de demais instalações necessárias para o bom desempenho da obra;</w:t>
      </w:r>
    </w:p>
    <w:p w14:paraId="43415F74" w14:textId="77777777" w:rsidR="00D53236" w:rsidRPr="00321188" w:rsidRDefault="00D53236" w:rsidP="00182FBB">
      <w:pPr>
        <w:numPr>
          <w:ilvl w:val="0"/>
          <w:numId w:val="1"/>
        </w:numPr>
        <w:spacing w:after="240" w:line="360" w:lineRule="auto"/>
        <w:jc w:val="both"/>
        <w:rPr>
          <w:rFonts w:ascii="Calibri Light" w:hAnsi="Calibri Light"/>
        </w:rPr>
      </w:pPr>
      <w:r w:rsidRPr="00321188">
        <w:rPr>
          <w:rFonts w:ascii="Calibri Light" w:hAnsi="Calibri Light"/>
        </w:rPr>
        <w:lastRenderedPageBreak/>
        <w:t xml:space="preserve">No canteiro de obras deverá ser constante a organização e limpeza, sendo a CONTRATADA passível de advertência pela </w:t>
      </w:r>
      <w:r w:rsidR="002B04F2" w:rsidRPr="00321188">
        <w:rPr>
          <w:rFonts w:ascii="Calibri Light" w:hAnsi="Calibri Light"/>
        </w:rPr>
        <w:t>FISCALIZAÇÃO</w:t>
      </w:r>
      <w:r w:rsidRPr="00321188">
        <w:rPr>
          <w:rFonts w:ascii="Calibri Light" w:hAnsi="Calibri Light"/>
        </w:rPr>
        <w:t>;</w:t>
      </w:r>
    </w:p>
    <w:p w14:paraId="2758C446" w14:textId="77777777" w:rsidR="00D53236" w:rsidRPr="00321188" w:rsidRDefault="00D53236" w:rsidP="00182FBB">
      <w:pPr>
        <w:numPr>
          <w:ilvl w:val="0"/>
          <w:numId w:val="1"/>
        </w:numPr>
        <w:spacing w:after="240" w:line="360" w:lineRule="auto"/>
        <w:jc w:val="both"/>
        <w:rPr>
          <w:rFonts w:ascii="Calibri Light" w:hAnsi="Calibri Light"/>
        </w:rPr>
      </w:pPr>
      <w:r w:rsidRPr="00321188">
        <w:rPr>
          <w:rFonts w:ascii="Calibri Light" w:hAnsi="Calibri Light"/>
        </w:rPr>
        <w:t>Não será permitido o alojamento de pessoal no canteiro de obras;</w:t>
      </w:r>
    </w:p>
    <w:p w14:paraId="2B8195F9" w14:textId="77777777" w:rsidR="00D53236" w:rsidRPr="00321188" w:rsidRDefault="00D53236" w:rsidP="00182FBB">
      <w:pPr>
        <w:numPr>
          <w:ilvl w:val="0"/>
          <w:numId w:val="1"/>
        </w:numPr>
        <w:spacing w:after="240" w:line="360" w:lineRule="auto"/>
        <w:jc w:val="both"/>
        <w:rPr>
          <w:rFonts w:ascii="Calibri Light" w:hAnsi="Calibri Light"/>
        </w:rPr>
      </w:pPr>
      <w:r w:rsidRPr="00321188">
        <w:rPr>
          <w:rFonts w:ascii="Calibri Light" w:hAnsi="Calibri Light"/>
        </w:rPr>
        <w:t>Todos os resíduos da obra deverão ter seu adequado descarte e destino, e todo o material reaproveitável será consignado à SVMA;</w:t>
      </w:r>
    </w:p>
    <w:p w14:paraId="30B7B00F" w14:textId="77777777" w:rsidR="00D53236" w:rsidRPr="00321188" w:rsidRDefault="00D53236" w:rsidP="00182FBB">
      <w:pPr>
        <w:numPr>
          <w:ilvl w:val="0"/>
          <w:numId w:val="1"/>
        </w:numPr>
        <w:spacing w:after="240" w:line="360" w:lineRule="auto"/>
        <w:jc w:val="both"/>
        <w:rPr>
          <w:rFonts w:ascii="Calibri Light" w:hAnsi="Calibri Light"/>
        </w:rPr>
      </w:pPr>
      <w:r w:rsidRPr="00321188">
        <w:rPr>
          <w:rFonts w:ascii="Calibri Light" w:hAnsi="Calibri Light"/>
        </w:rPr>
        <w:t>A CONTRATADA deverá manter no local da obra o Livro de Ordem (Diário de Obra), o qual, diariamente, deverá ser preenchido pelo encarregado da CONTRATADA c</w:t>
      </w:r>
      <w:r w:rsidR="000654B0">
        <w:rPr>
          <w:rFonts w:ascii="Calibri Light" w:hAnsi="Calibri Light"/>
        </w:rPr>
        <w:t>onforme resolução CONFEA N° 1.094, de 3</w:t>
      </w:r>
      <w:r w:rsidRPr="00321188">
        <w:rPr>
          <w:rFonts w:ascii="Calibri Light" w:hAnsi="Calibri Light"/>
        </w:rPr>
        <w:t xml:space="preserve">1 de </w:t>
      </w:r>
      <w:r w:rsidR="000654B0">
        <w:rPr>
          <w:rFonts w:ascii="Calibri Light" w:hAnsi="Calibri Light"/>
        </w:rPr>
        <w:t>outubro de 2017</w:t>
      </w:r>
      <w:r w:rsidRPr="00321188">
        <w:rPr>
          <w:rFonts w:ascii="Calibri Light" w:hAnsi="Calibri Light"/>
        </w:rPr>
        <w:t xml:space="preserve">, incluindo informações pertinentes solicitas pela </w:t>
      </w:r>
      <w:r w:rsidR="002B04F2" w:rsidRPr="00321188">
        <w:rPr>
          <w:rFonts w:ascii="Calibri Light" w:hAnsi="Calibri Light"/>
        </w:rPr>
        <w:t>FISCALIZAÇÃO</w:t>
      </w:r>
      <w:r w:rsidRPr="00321188">
        <w:rPr>
          <w:rFonts w:ascii="Calibri Light" w:hAnsi="Calibri Light"/>
        </w:rPr>
        <w:t>. O Livro de Ordem deverá ser digitalizado e enviado mensalmente aos fiscais da Divisão de Implantação, Projetos e Obras (DIPO);</w:t>
      </w:r>
    </w:p>
    <w:p w14:paraId="3261F8FD" w14:textId="77777777" w:rsidR="00661474" w:rsidRPr="00321188" w:rsidRDefault="00292FD1" w:rsidP="00182FBB">
      <w:pPr>
        <w:numPr>
          <w:ilvl w:val="0"/>
          <w:numId w:val="1"/>
        </w:numPr>
        <w:spacing w:after="240" w:line="360" w:lineRule="auto"/>
        <w:jc w:val="both"/>
        <w:rPr>
          <w:rFonts w:ascii="Calibri Light" w:hAnsi="Calibri Light"/>
        </w:rPr>
      </w:pPr>
      <w:r w:rsidRPr="00321188">
        <w:rPr>
          <w:rFonts w:ascii="Calibri Light" w:hAnsi="Calibri Light"/>
        </w:rPr>
        <w:t>A CONTRATADA deverá, ainda, garantir a estabilidade dos solos e das edificações vizinhas, das redes de infraestrutura aéreas e subterrâneas, localizadas nas áreas adjacentes, além de garantir a integridade física de propriedades da Prefeitura e de terceiras, que de alguma maneira possam ser atingidos em qualquer das etapas da obra ou serviços;</w:t>
      </w:r>
    </w:p>
    <w:p w14:paraId="60061E4C" w14:textId="0C44AE96" w:rsidR="004F216F" w:rsidRPr="00B97DD8" w:rsidRDefault="00251428" w:rsidP="006C54FA">
      <w:pPr>
        <w:numPr>
          <w:ilvl w:val="0"/>
          <w:numId w:val="1"/>
        </w:numPr>
        <w:spacing w:after="240" w:line="360" w:lineRule="auto"/>
        <w:ind w:left="720"/>
        <w:jc w:val="both"/>
        <w:rPr>
          <w:rFonts w:ascii="Calibri Light" w:hAnsi="Calibri Light"/>
        </w:rPr>
      </w:pPr>
      <w:r w:rsidRPr="00B97DD8">
        <w:rPr>
          <w:rFonts w:ascii="Calibri Light" w:hAnsi="Calibri Light"/>
        </w:rPr>
        <w:t xml:space="preserve">A CONTRATADA é a responsável pela estabilidade e garantia dos serviços e obras executados, conforme o Código Civil Brasileiro. </w:t>
      </w:r>
      <w:r w:rsidR="00292FD1" w:rsidRPr="00B97DD8">
        <w:rPr>
          <w:rFonts w:ascii="Calibri Light" w:hAnsi="Calibri Light"/>
        </w:rPr>
        <w:t xml:space="preserve">O recebimento </w:t>
      </w:r>
      <w:r w:rsidRPr="00B97DD8">
        <w:rPr>
          <w:rFonts w:ascii="Calibri Light" w:hAnsi="Calibri Light"/>
        </w:rPr>
        <w:t xml:space="preserve">provisório e/ou </w:t>
      </w:r>
      <w:r w:rsidR="00292FD1" w:rsidRPr="00B97DD8">
        <w:rPr>
          <w:rFonts w:ascii="Calibri Light" w:hAnsi="Calibri Light"/>
        </w:rPr>
        <w:t>definitivo das obras não exime a CONTRATADA das responsabilidades civis pela solidez e segurança das mesmas, que ficarão sujeitas a</w:t>
      </w:r>
      <w:r w:rsidR="00954662" w:rsidRPr="00B97DD8">
        <w:rPr>
          <w:rFonts w:ascii="Calibri Light" w:hAnsi="Calibri Light"/>
        </w:rPr>
        <w:t>os termos da legislação vigente.</w:t>
      </w:r>
    </w:p>
    <w:p w14:paraId="561CAA82" w14:textId="77777777" w:rsidR="00A44533" w:rsidRPr="00E302C2" w:rsidRDefault="00A44533" w:rsidP="009F3232">
      <w:pPr>
        <w:pStyle w:val="Ttulo1"/>
        <w:numPr>
          <w:ilvl w:val="0"/>
          <w:numId w:val="10"/>
        </w:numPr>
        <w:suppressAutoHyphens/>
        <w:spacing w:before="240" w:after="120" w:line="360" w:lineRule="auto"/>
        <w:jc w:val="both"/>
        <w:rPr>
          <w:rFonts w:ascii="Calibri" w:hAnsi="Calibri" w:cs="Calibri"/>
          <w:b/>
          <w:bCs/>
        </w:rPr>
      </w:pPr>
      <w:bookmarkStart w:id="10" w:name="_Toc65653079"/>
      <w:bookmarkStart w:id="11" w:name="_Toc65830812"/>
      <w:bookmarkStart w:id="12" w:name="_Toc104293712"/>
      <w:bookmarkStart w:id="13" w:name="_Toc173313659"/>
      <w:r w:rsidRPr="00E302C2">
        <w:rPr>
          <w:rFonts w:ascii="Calibri" w:hAnsi="Calibri" w:cs="Calibri"/>
          <w:b/>
          <w:bCs/>
        </w:rPr>
        <w:t>Planejamento do Canteiro de Obras</w:t>
      </w:r>
      <w:bookmarkEnd w:id="10"/>
      <w:bookmarkEnd w:id="11"/>
      <w:bookmarkEnd w:id="12"/>
      <w:bookmarkEnd w:id="13"/>
    </w:p>
    <w:p w14:paraId="7A6F9063" w14:textId="77777777" w:rsidR="00A44533" w:rsidRPr="00321188" w:rsidRDefault="00A44533" w:rsidP="009F3232">
      <w:pPr>
        <w:pStyle w:val="p-integra"/>
        <w:numPr>
          <w:ilvl w:val="0"/>
          <w:numId w:val="4"/>
        </w:numPr>
        <w:spacing w:before="0" w:beforeAutospacing="0" w:after="240" w:afterAutospacing="0" w:line="360" w:lineRule="auto"/>
        <w:jc w:val="both"/>
        <w:rPr>
          <w:rFonts w:ascii="Calibri Light" w:hAnsi="Calibri Light" w:cs="Spranq eco sans"/>
        </w:rPr>
      </w:pPr>
      <w:r w:rsidRPr="00321188">
        <w:rPr>
          <w:rFonts w:ascii="Calibri Light" w:hAnsi="Calibri Light" w:cs="Spranq eco sans"/>
        </w:rPr>
        <w:t xml:space="preserve">Fica à cargo e às custas da CONTRATADA todo o serviço referente ao planejamento do canteiro de obras, que deve ser baseado em todas as normas e marcos legais previstos. Esse plano, por sua vez, deve ser entregue em até </w:t>
      </w:r>
      <w:r w:rsidR="00D43A61">
        <w:rPr>
          <w:rFonts w:ascii="Calibri Light" w:hAnsi="Calibri Light" w:cs="Spranq eco sans"/>
        </w:rPr>
        <w:t xml:space="preserve">10 </w:t>
      </w:r>
      <w:r w:rsidR="00D43A61">
        <w:rPr>
          <w:rFonts w:ascii="Calibri Light" w:hAnsi="Calibri Light" w:cs="Spranq eco sans"/>
        </w:rPr>
        <w:lastRenderedPageBreak/>
        <w:t>(dez)</w:t>
      </w:r>
      <w:r w:rsidRPr="00321188">
        <w:rPr>
          <w:rFonts w:ascii="Calibri Light" w:hAnsi="Calibri Light" w:cs="Spranq eco sans"/>
        </w:rPr>
        <w:t xml:space="preserve"> dias do início da obra, em conjunto com o cronograma e a ART, para aprovação da </w:t>
      </w:r>
      <w:r w:rsidR="002B04F2" w:rsidRPr="00321188">
        <w:rPr>
          <w:rFonts w:ascii="Calibri Light" w:hAnsi="Calibri Light" w:cs="Spranq eco sans"/>
        </w:rPr>
        <w:t>FISCALIZAÇÃO</w:t>
      </w:r>
      <w:r w:rsidR="00C07F27">
        <w:rPr>
          <w:rFonts w:ascii="Calibri Light" w:hAnsi="Calibri Light" w:cs="Spranq eco sans"/>
        </w:rPr>
        <w:t>;</w:t>
      </w:r>
    </w:p>
    <w:p w14:paraId="617DDB0A" w14:textId="77777777" w:rsidR="00A44533" w:rsidRPr="00321188" w:rsidRDefault="00A44533" w:rsidP="009F3232">
      <w:pPr>
        <w:pStyle w:val="p-integra"/>
        <w:numPr>
          <w:ilvl w:val="0"/>
          <w:numId w:val="4"/>
        </w:numPr>
        <w:spacing w:before="0" w:beforeAutospacing="0" w:after="240" w:afterAutospacing="0" w:line="360" w:lineRule="auto"/>
        <w:jc w:val="both"/>
        <w:rPr>
          <w:rFonts w:ascii="Calibri Light" w:hAnsi="Calibri Light" w:cs="Spranq eco sans"/>
        </w:rPr>
      </w:pPr>
      <w:r w:rsidRPr="00321188">
        <w:rPr>
          <w:rFonts w:ascii="Calibri Light" w:hAnsi="Calibri Light" w:cs="Spranq eco sans"/>
        </w:rPr>
        <w:t>O plano deve considerar todas as áreas de vivência e operacionais necessárias, de forma a garantir o melhor funcionamento da obra durante todas as suas etapas de execução, bem como prever o isolamento necessário e medidas de segurança individuais e coletivas para os trabalhadores. Este plano deverá levar em conta questões de economicidade e sustentabilidade da obra e ser congruente com o crono</w:t>
      </w:r>
      <w:r w:rsidR="00954662" w:rsidRPr="00321188">
        <w:rPr>
          <w:rFonts w:ascii="Calibri Light" w:hAnsi="Calibri Light" w:cs="Spranq eco sans"/>
        </w:rPr>
        <w:t>grama apresentado pela empresa;</w:t>
      </w:r>
    </w:p>
    <w:p w14:paraId="396E70B6" w14:textId="77777777" w:rsidR="00A44533" w:rsidRPr="00321188" w:rsidRDefault="00A44533" w:rsidP="009F3232">
      <w:pPr>
        <w:pStyle w:val="p-integra"/>
        <w:numPr>
          <w:ilvl w:val="0"/>
          <w:numId w:val="4"/>
        </w:numPr>
        <w:spacing w:before="0" w:beforeAutospacing="0" w:after="240" w:afterAutospacing="0" w:line="360" w:lineRule="auto"/>
        <w:jc w:val="both"/>
        <w:rPr>
          <w:rFonts w:ascii="Calibri Light" w:hAnsi="Calibri Light" w:cs="Spranq eco sans"/>
        </w:rPr>
      </w:pPr>
      <w:r w:rsidRPr="00321188">
        <w:rPr>
          <w:rFonts w:ascii="Calibri Light" w:hAnsi="Calibri Light" w:cs="Spranq eco sans"/>
        </w:rPr>
        <w:t>O plano deverá ser composto por</w:t>
      </w:r>
      <w:r w:rsidRPr="00321188">
        <w:rPr>
          <w:rFonts w:ascii="Calibri Light" w:hAnsi="Calibri Light" w:cs="Spranq eco sans"/>
          <w:b/>
        </w:rPr>
        <w:t xml:space="preserve"> </w:t>
      </w:r>
      <w:r w:rsidRPr="00321188">
        <w:rPr>
          <w:rFonts w:ascii="Calibri Light" w:hAnsi="Calibri Light" w:cs="Spranq eco sans"/>
        </w:rPr>
        <w:t>CROQUI</w:t>
      </w:r>
      <w:r w:rsidR="001329B0" w:rsidRPr="00321188">
        <w:rPr>
          <w:rFonts w:ascii="Calibri Light" w:hAnsi="Calibri Light" w:cs="Spranq eco sans"/>
        </w:rPr>
        <w:t xml:space="preserve"> localizando</w:t>
      </w:r>
      <w:r w:rsidR="00B33708">
        <w:rPr>
          <w:rFonts w:ascii="Calibri Light" w:hAnsi="Calibri Light" w:cs="Spranq eco sans"/>
        </w:rPr>
        <w:t>:</w:t>
      </w:r>
      <w:r w:rsidR="001329B0" w:rsidRPr="00321188">
        <w:rPr>
          <w:rFonts w:ascii="Calibri Light" w:hAnsi="Calibri Light" w:cs="Spranq eco sans"/>
        </w:rPr>
        <w:t xml:space="preserve"> </w:t>
      </w:r>
      <w:r w:rsidRPr="00DD79C0">
        <w:rPr>
          <w:rFonts w:ascii="Calibri Light" w:hAnsi="Calibri Light" w:cs="Spranq eco sans"/>
          <w:b/>
        </w:rPr>
        <w:t>1)</w:t>
      </w:r>
      <w:r w:rsidRPr="00321188">
        <w:rPr>
          <w:rFonts w:ascii="Calibri Light" w:hAnsi="Calibri Light" w:cs="Spranq eco sans"/>
        </w:rPr>
        <w:t xml:space="preserve"> todas as instalações físicas necessárias para a realização de obra (ou, quando aplicável, prever quais instalações existentes no </w:t>
      </w:r>
      <w:r w:rsidR="00301964">
        <w:rPr>
          <w:rFonts w:ascii="Calibri Light" w:hAnsi="Calibri Light" w:cs="Spranq eco sans"/>
        </w:rPr>
        <w:t>P</w:t>
      </w:r>
      <w:r w:rsidRPr="00321188">
        <w:rPr>
          <w:rFonts w:ascii="Calibri Light" w:hAnsi="Calibri Light" w:cs="Spranq eco sans"/>
        </w:rPr>
        <w:t xml:space="preserve">arque serão utilizadas, sendo necessária </w:t>
      </w:r>
      <w:r w:rsidR="001329B0" w:rsidRPr="00321188">
        <w:rPr>
          <w:rFonts w:ascii="Calibri Light" w:hAnsi="Calibri Light" w:cs="Spranq eco sans"/>
        </w:rPr>
        <w:t xml:space="preserve">aprovação da Administração); </w:t>
      </w:r>
      <w:r w:rsidRPr="00DD79C0">
        <w:rPr>
          <w:rFonts w:ascii="Calibri Light" w:hAnsi="Calibri Light" w:cs="Spranq eco sans"/>
          <w:b/>
        </w:rPr>
        <w:t>2)</w:t>
      </w:r>
      <w:r w:rsidRPr="00321188">
        <w:rPr>
          <w:rFonts w:ascii="Calibri Light" w:hAnsi="Calibri Light" w:cs="Spranq eco sans"/>
        </w:rPr>
        <w:t xml:space="preserve"> fechamentos em tapume necessários para isolar completamente a área (podendo, quando aplicável, utilizar o próprio cercamento do </w:t>
      </w:r>
      <w:r w:rsidR="00301964">
        <w:rPr>
          <w:rFonts w:ascii="Calibri Light" w:hAnsi="Calibri Light" w:cs="Spranq eco sans"/>
        </w:rPr>
        <w:t>P</w:t>
      </w:r>
      <w:r w:rsidRPr="00321188">
        <w:rPr>
          <w:rFonts w:ascii="Calibri Light" w:hAnsi="Calibri Light" w:cs="Spranq eco sans"/>
        </w:rPr>
        <w:t>arque, incluindo gradis e portões, evitando o uso de tapumes) com pontos de entrada para os funcionários e po</w:t>
      </w:r>
      <w:r w:rsidR="001329B0" w:rsidRPr="00321188">
        <w:rPr>
          <w:rFonts w:ascii="Calibri Light" w:hAnsi="Calibri Light" w:cs="Spranq eco sans"/>
        </w:rPr>
        <w:t xml:space="preserve">rtões de entrada para caminhões; </w:t>
      </w:r>
      <w:r w:rsidRPr="00DD79C0">
        <w:rPr>
          <w:rFonts w:ascii="Calibri Light" w:hAnsi="Calibri Light" w:cs="Spranq eco sans"/>
          <w:b/>
        </w:rPr>
        <w:t>3)</w:t>
      </w:r>
      <w:r w:rsidRPr="00321188">
        <w:rPr>
          <w:rFonts w:ascii="Calibri Light" w:hAnsi="Calibri Light" w:cs="Spranq eco sans"/>
        </w:rPr>
        <w:t xml:space="preserve"> áreas</w:t>
      </w:r>
      <w:r w:rsidR="001329B0" w:rsidRPr="00321188">
        <w:rPr>
          <w:rFonts w:ascii="Calibri Light" w:hAnsi="Calibri Light" w:cs="Spranq eco sans"/>
        </w:rPr>
        <w:t xml:space="preserve"> de descarregamento de material; </w:t>
      </w:r>
      <w:r w:rsidRPr="00DD79C0">
        <w:rPr>
          <w:rFonts w:ascii="Calibri Light" w:hAnsi="Calibri Light" w:cs="Spranq eco sans"/>
          <w:b/>
        </w:rPr>
        <w:t>4)</w:t>
      </w:r>
      <w:r w:rsidRPr="00321188">
        <w:rPr>
          <w:rFonts w:ascii="Calibri Light" w:hAnsi="Calibri Light" w:cs="Spranq eco sans"/>
        </w:rPr>
        <w:t xml:space="preserve"> área de estocagem de material </w:t>
      </w:r>
      <w:r w:rsidR="001329B0" w:rsidRPr="00321188">
        <w:rPr>
          <w:rFonts w:ascii="Calibri Light" w:hAnsi="Calibri Light" w:cs="Spranq eco sans"/>
        </w:rPr>
        <w:t>construtivo e de ferramentas</w:t>
      </w:r>
      <w:r w:rsidR="005E2C47">
        <w:rPr>
          <w:rFonts w:ascii="Calibri Light" w:hAnsi="Calibri Light" w:cs="Spranq eco sans"/>
        </w:rPr>
        <w:t>;</w:t>
      </w:r>
      <w:r w:rsidR="001329B0" w:rsidRPr="00321188">
        <w:rPr>
          <w:rFonts w:ascii="Calibri Light" w:hAnsi="Calibri Light" w:cs="Spranq eco sans"/>
        </w:rPr>
        <w:t xml:space="preserve"> </w:t>
      </w:r>
      <w:r w:rsidRPr="00DD79C0">
        <w:rPr>
          <w:rFonts w:ascii="Calibri Light" w:hAnsi="Calibri Light" w:cs="Spranq eco sans"/>
          <w:b/>
        </w:rPr>
        <w:t>5)</w:t>
      </w:r>
      <w:r w:rsidRPr="00321188">
        <w:rPr>
          <w:rFonts w:ascii="Calibri Light" w:hAnsi="Calibri Light" w:cs="Spranq eco sans"/>
        </w:rPr>
        <w:t xml:space="preserve"> área de alocação de entulho para remoção</w:t>
      </w:r>
      <w:r w:rsidR="005E2C47">
        <w:rPr>
          <w:rFonts w:ascii="Calibri Light" w:hAnsi="Calibri Light" w:cs="Spranq eco sans"/>
        </w:rPr>
        <w:t xml:space="preserve">; </w:t>
      </w:r>
      <w:r w:rsidRPr="00DD79C0">
        <w:rPr>
          <w:rFonts w:ascii="Calibri Light" w:hAnsi="Calibri Light" w:cs="Spranq eco sans"/>
          <w:b/>
        </w:rPr>
        <w:t>6)</w:t>
      </w:r>
      <w:r w:rsidRPr="00321188">
        <w:rPr>
          <w:rFonts w:ascii="Calibri Light" w:hAnsi="Calibri Light" w:cs="Spranq eco sans"/>
        </w:rPr>
        <w:t xml:space="preserve"> isolamentos corretos de áreas de risco</w:t>
      </w:r>
      <w:r w:rsidR="005E2C47">
        <w:rPr>
          <w:rFonts w:ascii="Calibri Light" w:hAnsi="Calibri Light" w:cs="Spranq eco sans"/>
        </w:rPr>
        <w:t xml:space="preserve">, como valas, taludes e erosões; </w:t>
      </w:r>
      <w:r w:rsidRPr="00DD79C0">
        <w:rPr>
          <w:rFonts w:ascii="Calibri Light" w:hAnsi="Calibri Light" w:cs="Spranq eco sans"/>
          <w:b/>
        </w:rPr>
        <w:t>7)</w:t>
      </w:r>
      <w:r w:rsidRPr="00321188">
        <w:rPr>
          <w:rFonts w:ascii="Calibri Light" w:hAnsi="Calibri Light" w:cs="Spranq eco sans"/>
        </w:rPr>
        <w:t xml:space="preserve"> isolamento de maci</w:t>
      </w:r>
      <w:r w:rsidR="00954662" w:rsidRPr="00321188">
        <w:rPr>
          <w:rFonts w:ascii="Calibri Light" w:hAnsi="Calibri Light" w:cs="Spranq eco sans"/>
        </w:rPr>
        <w:t>ços arbóreos e árvores isoladas;</w:t>
      </w:r>
    </w:p>
    <w:p w14:paraId="01DD5D13" w14:textId="3D553350" w:rsidR="00A44533" w:rsidRPr="00321188" w:rsidRDefault="00A44533" w:rsidP="009F3232">
      <w:pPr>
        <w:pStyle w:val="p-integra"/>
        <w:numPr>
          <w:ilvl w:val="0"/>
          <w:numId w:val="4"/>
        </w:numPr>
        <w:spacing w:before="0" w:beforeAutospacing="0" w:after="240" w:afterAutospacing="0" w:line="360" w:lineRule="auto"/>
        <w:jc w:val="both"/>
        <w:rPr>
          <w:rFonts w:ascii="Calibri Light" w:hAnsi="Calibri Light" w:cs="Spranq eco sans"/>
        </w:rPr>
      </w:pPr>
      <w:r w:rsidRPr="00321188">
        <w:rPr>
          <w:rFonts w:ascii="Calibri Light" w:hAnsi="Calibri Light" w:cs="Spranq eco sans"/>
        </w:rPr>
        <w:t xml:space="preserve">No caso de utilização de qualquer dependência ou estrutura do </w:t>
      </w:r>
      <w:r w:rsidR="00301964">
        <w:rPr>
          <w:rFonts w:ascii="Calibri Light" w:hAnsi="Calibri Light" w:cs="Spranq eco sans"/>
        </w:rPr>
        <w:t>P</w:t>
      </w:r>
      <w:r w:rsidRPr="00321188">
        <w:rPr>
          <w:rFonts w:ascii="Calibri Light" w:hAnsi="Calibri Light" w:cs="Spranq eco sans"/>
        </w:rPr>
        <w:t>arque, é necessário o registro fotográfico completo antes d</w:t>
      </w:r>
      <w:r w:rsidR="00EC00BB">
        <w:rPr>
          <w:rFonts w:ascii="Calibri Light" w:hAnsi="Calibri Light" w:cs="Spranq eco sans"/>
        </w:rPr>
        <w:t>o início da obra</w:t>
      </w:r>
      <w:r w:rsidRPr="00321188">
        <w:rPr>
          <w:rFonts w:ascii="Calibri Light" w:hAnsi="Calibri Light" w:cs="Spranq eco sans"/>
        </w:rPr>
        <w:t xml:space="preserve">, devendo qualquer dano causado às instalações ser reparado pela CONTRATADA. Este registro deve ser enviado em forma de relatório à </w:t>
      </w:r>
      <w:r w:rsidR="002B04F2" w:rsidRPr="00321188">
        <w:rPr>
          <w:rFonts w:ascii="Calibri Light" w:hAnsi="Calibri Light" w:cs="Spranq eco sans"/>
        </w:rPr>
        <w:t>FISCALIZAÇÃO</w:t>
      </w:r>
      <w:r w:rsidRPr="00321188">
        <w:rPr>
          <w:rFonts w:ascii="Calibri Light" w:hAnsi="Calibri Light" w:cs="Spranq eco sans"/>
        </w:rPr>
        <w:t xml:space="preserve">. As dependências devem ser entregues limpas e em mesmo estado </w:t>
      </w:r>
      <w:r w:rsidR="00954662" w:rsidRPr="00321188">
        <w:rPr>
          <w:rFonts w:ascii="Calibri Light" w:hAnsi="Calibri Light" w:cs="Spranq eco sans"/>
        </w:rPr>
        <w:t>de conservação de antes da obra;</w:t>
      </w:r>
    </w:p>
    <w:p w14:paraId="5930F314" w14:textId="77777777" w:rsidR="00DC1A8A" w:rsidRPr="00DC1A8A" w:rsidRDefault="00A44533" w:rsidP="00DC1A8A">
      <w:pPr>
        <w:pStyle w:val="p-integra"/>
        <w:numPr>
          <w:ilvl w:val="0"/>
          <w:numId w:val="4"/>
        </w:numPr>
        <w:spacing w:before="0" w:beforeAutospacing="0" w:after="240" w:afterAutospacing="0" w:line="360" w:lineRule="auto"/>
        <w:jc w:val="both"/>
        <w:rPr>
          <w:rFonts w:ascii="Calibri Light" w:hAnsi="Calibri Light" w:cs="Spranq eco sans"/>
        </w:rPr>
      </w:pPr>
      <w:r w:rsidRPr="00321188">
        <w:rPr>
          <w:rFonts w:ascii="Calibri Light" w:hAnsi="Calibri Light" w:cs="Spranq eco sans"/>
        </w:rPr>
        <w:lastRenderedPageBreak/>
        <w:t xml:space="preserve">A </w:t>
      </w:r>
      <w:r w:rsidR="002B04F2" w:rsidRPr="00321188">
        <w:rPr>
          <w:rFonts w:ascii="Calibri Light" w:hAnsi="Calibri Light" w:cs="Spranq eco sans"/>
        </w:rPr>
        <w:t xml:space="preserve">FISCALIZAÇÃO </w:t>
      </w:r>
      <w:r w:rsidRPr="00321188">
        <w:rPr>
          <w:rFonts w:ascii="Calibri Light" w:hAnsi="Calibri Light" w:cs="Spranq eco sans"/>
        </w:rPr>
        <w:t xml:space="preserve">poderá solicitar revisão do plano durante o contrato, caso seja necessário. Este plano não exime a </w:t>
      </w:r>
      <w:r w:rsidR="002B04F2" w:rsidRPr="00321188">
        <w:rPr>
          <w:rFonts w:ascii="Calibri Light" w:hAnsi="Calibri Light" w:cs="Spranq eco sans"/>
        </w:rPr>
        <w:t>CONTRATADA</w:t>
      </w:r>
      <w:r w:rsidRPr="00321188">
        <w:rPr>
          <w:rFonts w:ascii="Calibri Light" w:hAnsi="Calibri Light" w:cs="Spranq eco sans"/>
        </w:rPr>
        <w:t xml:space="preserve"> de cumprir com outras necessidades apresentadas pela Norma Regulamentadora 18 quando aplicáveis, como o PCMAT.</w:t>
      </w:r>
    </w:p>
    <w:p w14:paraId="6CAA8DC1" w14:textId="5D4A1ABC" w:rsidR="00C23C48" w:rsidRPr="00E302C2" w:rsidRDefault="00C23C48" w:rsidP="00C23C48">
      <w:pPr>
        <w:pStyle w:val="Ttulo1"/>
        <w:numPr>
          <w:ilvl w:val="0"/>
          <w:numId w:val="10"/>
        </w:numPr>
        <w:suppressAutoHyphens/>
        <w:spacing w:before="240" w:after="120" w:line="360" w:lineRule="auto"/>
        <w:jc w:val="both"/>
        <w:rPr>
          <w:rFonts w:ascii="Calibri" w:hAnsi="Calibri" w:cs="Calibri"/>
          <w:b/>
          <w:bCs/>
        </w:rPr>
      </w:pPr>
      <w:bookmarkStart w:id="14" w:name="_Toc173313660"/>
      <w:r>
        <w:rPr>
          <w:rFonts w:ascii="Calibri" w:hAnsi="Calibri" w:cs="Calibri"/>
          <w:b/>
          <w:bCs/>
        </w:rPr>
        <w:t>Reaproveitamento de materiais</w:t>
      </w:r>
      <w:bookmarkEnd w:id="14"/>
    </w:p>
    <w:p w14:paraId="226E810F" w14:textId="77777777" w:rsidR="00C23C48" w:rsidRDefault="00C23C48" w:rsidP="00C23C48">
      <w:pPr>
        <w:pStyle w:val="p-integra"/>
        <w:numPr>
          <w:ilvl w:val="0"/>
          <w:numId w:val="27"/>
        </w:numPr>
        <w:spacing w:before="0" w:beforeAutospacing="0" w:after="240" w:afterAutospacing="0" w:line="360" w:lineRule="auto"/>
        <w:ind w:left="851"/>
        <w:jc w:val="both"/>
        <w:rPr>
          <w:rFonts w:ascii="Calibri Light" w:hAnsi="Calibri Light" w:cs="Spranq eco sans"/>
        </w:rPr>
      </w:pPr>
      <w:r w:rsidRPr="00C23C48">
        <w:rPr>
          <w:rFonts w:ascii="Calibri Light" w:hAnsi="Calibri Light" w:cs="Spranq eco sans"/>
        </w:rPr>
        <w:t>Os materiais oriundos de demolição, remoção e retirada, bem como todo e qualquer elemento e componente construtivo existente na área do parque é de propriedade pública municipal, pertencente à SVMA. A reutilização de materiais nas obras e a reutilização proveniente da construção civil e demolição, influi diretamente na redução de custos, e promovem uma solução ambientalmente correta em consonância ao preconizado na Resolução Conama 307, de 05 de julho de 2002;</w:t>
      </w:r>
    </w:p>
    <w:p w14:paraId="2D5F02B4" w14:textId="77777777" w:rsidR="00C23C48" w:rsidRDefault="00C23C48" w:rsidP="00C23C48">
      <w:pPr>
        <w:pStyle w:val="p-integra"/>
        <w:numPr>
          <w:ilvl w:val="0"/>
          <w:numId w:val="27"/>
        </w:numPr>
        <w:spacing w:before="0" w:beforeAutospacing="0" w:after="240" w:afterAutospacing="0" w:line="360" w:lineRule="auto"/>
        <w:ind w:left="851"/>
        <w:jc w:val="both"/>
        <w:rPr>
          <w:rFonts w:ascii="Calibri Light" w:hAnsi="Calibri Light" w:cs="Spranq eco sans"/>
        </w:rPr>
      </w:pPr>
      <w:r w:rsidRPr="00C23C48">
        <w:rPr>
          <w:rFonts w:ascii="Calibri Light" w:hAnsi="Calibri Light" w:cs="Spranq eco sans"/>
        </w:rPr>
        <w:t>Alguns dos materiais de construção civil podem ser reutilizados diretamente dentro do canteiro de obras ou na reforma tratada neste Termo de Referência, após anuência e aprovação pela SVMA/DIPO. Essa reutilização primária contribui na redução da geração de novos resíduos e traz economia evitando a compra de novos materiais, além da redução com o gasto de destinação do material;</w:t>
      </w:r>
    </w:p>
    <w:p w14:paraId="1AFDB305" w14:textId="77777777" w:rsidR="00C23C48" w:rsidRDefault="00C23C48" w:rsidP="00C23C48">
      <w:pPr>
        <w:pStyle w:val="p-integra"/>
        <w:numPr>
          <w:ilvl w:val="0"/>
          <w:numId w:val="27"/>
        </w:numPr>
        <w:spacing w:before="0" w:beforeAutospacing="0" w:after="240" w:afterAutospacing="0" w:line="360" w:lineRule="auto"/>
        <w:ind w:left="851"/>
        <w:jc w:val="both"/>
        <w:rPr>
          <w:rFonts w:ascii="Calibri Light" w:hAnsi="Calibri Light" w:cs="Spranq eco sans"/>
        </w:rPr>
      </w:pPr>
      <w:r w:rsidRPr="00C23C48">
        <w:rPr>
          <w:rFonts w:ascii="Calibri Light" w:hAnsi="Calibri Light" w:cs="Spranq eco sans"/>
        </w:rPr>
        <w:t>Desta forma, o reaproveitamento e reutilização de materiais deverão ser analisados pela SVMA/DIPO para, em caso de necessidade desta pasta, serem reutilizados nas obras ou em outros parques. Portanto, a CONTRATADA será solidariamente responsável pelo reaproveitamento de materiais e não poderá deliberar sobre esta prática ambiental;</w:t>
      </w:r>
    </w:p>
    <w:p w14:paraId="44EAFD9C" w14:textId="19D59227" w:rsidR="004F216F" w:rsidRDefault="00C23C48" w:rsidP="00C23C48">
      <w:pPr>
        <w:pStyle w:val="p-integra"/>
        <w:numPr>
          <w:ilvl w:val="0"/>
          <w:numId w:val="27"/>
        </w:numPr>
        <w:spacing w:before="0" w:beforeAutospacing="0" w:after="240" w:afterAutospacing="0" w:line="360" w:lineRule="auto"/>
        <w:ind w:left="851"/>
        <w:jc w:val="both"/>
        <w:rPr>
          <w:rFonts w:ascii="Calibri Light" w:hAnsi="Calibri Light" w:cs="Spranq eco sans"/>
        </w:rPr>
      </w:pPr>
      <w:r w:rsidRPr="00C23C48">
        <w:rPr>
          <w:rFonts w:ascii="Calibri Light" w:hAnsi="Calibri Light" w:cs="Spranq eco sans"/>
        </w:rPr>
        <w:t xml:space="preserve">Havendo interesse da SVMA no reaproveitamento dos materiais, a CONTRATADA será responsável apenas pela demolição, remoção e retirada e, a SVMA será responsável pelo transporte do material correspondente ao seu </w:t>
      </w:r>
      <w:r w:rsidRPr="00C23C48">
        <w:rPr>
          <w:rFonts w:ascii="Calibri Light" w:hAnsi="Calibri Light" w:cs="Spranq eco sans"/>
        </w:rPr>
        <w:lastRenderedPageBreak/>
        <w:t>destino, visando atender às práticas de sustentabilidade para uma vez que fará o reaproveitamento em outros parques municipais, reduzindo assim, a quantidade dos materiais dispostos nos aterros sanitários.</w:t>
      </w:r>
    </w:p>
    <w:p w14:paraId="5839F774" w14:textId="77777777" w:rsidR="00A44533" w:rsidRPr="00E302C2" w:rsidRDefault="00A44533" w:rsidP="00425EB7">
      <w:pPr>
        <w:pStyle w:val="Ttulo1"/>
        <w:numPr>
          <w:ilvl w:val="0"/>
          <w:numId w:val="10"/>
        </w:numPr>
        <w:suppressAutoHyphens/>
        <w:spacing w:before="240" w:after="120" w:line="360" w:lineRule="auto"/>
        <w:jc w:val="both"/>
        <w:rPr>
          <w:rFonts w:ascii="Calibri" w:hAnsi="Calibri" w:cs="Calibri"/>
          <w:b/>
          <w:bCs/>
        </w:rPr>
      </w:pPr>
      <w:bookmarkStart w:id="15" w:name="_Toc65653080"/>
      <w:bookmarkStart w:id="16" w:name="_Toc65830813"/>
      <w:bookmarkStart w:id="17" w:name="_Toc104293713"/>
      <w:bookmarkStart w:id="18" w:name="_Toc173313661"/>
      <w:r w:rsidRPr="00E302C2">
        <w:rPr>
          <w:rFonts w:ascii="Calibri" w:hAnsi="Calibri" w:cs="Calibri"/>
          <w:b/>
          <w:bCs/>
        </w:rPr>
        <w:t>Acompanhamento fotográfico da obra</w:t>
      </w:r>
      <w:bookmarkEnd w:id="15"/>
      <w:bookmarkEnd w:id="16"/>
      <w:bookmarkEnd w:id="17"/>
      <w:bookmarkEnd w:id="18"/>
    </w:p>
    <w:p w14:paraId="420C71E1" w14:textId="77777777" w:rsidR="00A44533" w:rsidRPr="00321188" w:rsidRDefault="00A44533" w:rsidP="009F3232">
      <w:pPr>
        <w:pStyle w:val="p-integra"/>
        <w:numPr>
          <w:ilvl w:val="0"/>
          <w:numId w:val="5"/>
        </w:numPr>
        <w:spacing w:before="0" w:beforeAutospacing="0" w:after="240" w:afterAutospacing="0" w:line="360" w:lineRule="auto"/>
        <w:jc w:val="both"/>
        <w:rPr>
          <w:rFonts w:ascii="Calibri Light" w:hAnsi="Calibri Light" w:cs="Spranq eco sans"/>
        </w:rPr>
      </w:pPr>
      <w:r w:rsidRPr="00321188">
        <w:rPr>
          <w:rFonts w:ascii="Calibri Light" w:hAnsi="Calibri Light" w:cs="Spranq eco sans"/>
        </w:rPr>
        <w:t xml:space="preserve">Fica à cargo e às custas da CONTRATADA o registro de todos os serviços sendo executados em </w:t>
      </w:r>
      <w:r w:rsidR="001329B0" w:rsidRPr="00321188">
        <w:rPr>
          <w:rFonts w:ascii="Calibri Light" w:hAnsi="Calibri Light" w:cs="Spranq eco sans"/>
        </w:rPr>
        <w:t>conformidade com os projetos e T</w:t>
      </w:r>
      <w:r w:rsidRPr="00321188">
        <w:rPr>
          <w:rFonts w:ascii="Calibri Light" w:hAnsi="Calibri Light" w:cs="Spranq eco sans"/>
        </w:rPr>
        <w:t xml:space="preserve">ermos de </w:t>
      </w:r>
      <w:r w:rsidR="001329B0" w:rsidRPr="00321188">
        <w:rPr>
          <w:rFonts w:ascii="Calibri Light" w:hAnsi="Calibri Light" w:cs="Spranq eco sans"/>
        </w:rPr>
        <w:t>R</w:t>
      </w:r>
      <w:r w:rsidRPr="00321188">
        <w:rPr>
          <w:rFonts w:ascii="Calibri Light" w:hAnsi="Calibri Light" w:cs="Spranq eco sans"/>
        </w:rPr>
        <w:t xml:space="preserve">eferência estipulados, de forma a comprovar sua execução correta, regular e de </w:t>
      </w:r>
      <w:r w:rsidR="00954662" w:rsidRPr="00321188">
        <w:rPr>
          <w:rFonts w:ascii="Calibri Light" w:hAnsi="Calibri Light" w:cs="Spranq eco sans"/>
        </w:rPr>
        <w:t>acordo com as normas e projetos;</w:t>
      </w:r>
    </w:p>
    <w:p w14:paraId="257E789D" w14:textId="16B17855" w:rsidR="00D53236" w:rsidRDefault="00A44533" w:rsidP="009F3232">
      <w:pPr>
        <w:numPr>
          <w:ilvl w:val="0"/>
          <w:numId w:val="5"/>
        </w:numPr>
        <w:spacing w:after="240" w:line="360" w:lineRule="auto"/>
        <w:jc w:val="both"/>
        <w:rPr>
          <w:rFonts w:ascii="Calibri Light" w:hAnsi="Calibri Light"/>
        </w:rPr>
      </w:pPr>
      <w:r w:rsidRPr="00321188">
        <w:rPr>
          <w:rFonts w:ascii="Calibri Light" w:hAnsi="Calibri Light"/>
        </w:rPr>
        <w:t>Os fi</w:t>
      </w:r>
      <w:r w:rsidR="00954662" w:rsidRPr="00321188">
        <w:rPr>
          <w:rFonts w:ascii="Calibri Light" w:hAnsi="Calibri Light"/>
        </w:rPr>
        <w:t xml:space="preserve">scais da </w:t>
      </w:r>
      <w:r w:rsidRPr="00321188">
        <w:rPr>
          <w:rFonts w:ascii="Calibri Light" w:hAnsi="Calibri Light"/>
        </w:rPr>
        <w:t>DIPO solicitar</w:t>
      </w:r>
      <w:r w:rsidR="00110B63" w:rsidRPr="00321188">
        <w:rPr>
          <w:rFonts w:ascii="Calibri Light" w:hAnsi="Calibri Light"/>
        </w:rPr>
        <w:t>ão</w:t>
      </w:r>
      <w:r w:rsidRPr="00321188">
        <w:rPr>
          <w:rFonts w:ascii="Calibri Light" w:hAnsi="Calibri Light"/>
        </w:rPr>
        <w:t xml:space="preserve"> fotos de cada serviço para sua comprovação na hora de análise da medição, assim garantido o perfeito entendimento da obra. O registro fotográfico inclui todas as etapas para a execução de todos os itens considerados em orçamento, </w:t>
      </w:r>
      <w:r w:rsidR="001329B0" w:rsidRPr="00321188">
        <w:rPr>
          <w:rFonts w:ascii="Calibri Light" w:hAnsi="Calibri Light"/>
        </w:rPr>
        <w:t>isto é</w:t>
      </w:r>
      <w:r w:rsidRPr="00321188">
        <w:rPr>
          <w:rFonts w:ascii="Calibri Light" w:hAnsi="Calibri Light"/>
        </w:rPr>
        <w:t>, não serão aceitas fotos somente do serviço finalizado, sendo necessárias fotos do processo</w:t>
      </w:r>
      <w:r w:rsidR="001329B0" w:rsidRPr="00321188">
        <w:rPr>
          <w:rFonts w:ascii="Calibri Light" w:hAnsi="Calibri Light"/>
        </w:rPr>
        <w:t xml:space="preserve"> de execução.</w:t>
      </w:r>
    </w:p>
    <w:p w14:paraId="015475E2" w14:textId="24CE2BD7" w:rsidR="00C23C48" w:rsidRDefault="00C23C48" w:rsidP="00B97DD8">
      <w:pPr>
        <w:pStyle w:val="Ttulo1"/>
        <w:numPr>
          <w:ilvl w:val="0"/>
          <w:numId w:val="10"/>
        </w:numPr>
        <w:suppressAutoHyphens/>
        <w:spacing w:before="240" w:after="120" w:line="360" w:lineRule="auto"/>
        <w:jc w:val="both"/>
        <w:rPr>
          <w:rFonts w:ascii="Calibri" w:hAnsi="Calibri" w:cs="Calibri"/>
          <w:b/>
          <w:bCs/>
        </w:rPr>
      </w:pPr>
      <w:bookmarkStart w:id="19" w:name="_Toc173313662"/>
      <w:r>
        <w:rPr>
          <w:rFonts w:ascii="Calibri" w:hAnsi="Calibri" w:cs="Calibri"/>
          <w:b/>
          <w:bCs/>
        </w:rPr>
        <w:t>Furtos</w:t>
      </w:r>
      <w:bookmarkEnd w:id="19"/>
    </w:p>
    <w:p w14:paraId="1A55F886" w14:textId="35D8E02B" w:rsidR="00C23C48" w:rsidRPr="00B97DD8" w:rsidRDefault="00C23C48" w:rsidP="00B97DD8">
      <w:pPr>
        <w:pStyle w:val="p-integra"/>
        <w:numPr>
          <w:ilvl w:val="0"/>
          <w:numId w:val="29"/>
        </w:numPr>
        <w:spacing w:before="0" w:beforeAutospacing="0" w:after="240" w:afterAutospacing="0" w:line="360" w:lineRule="auto"/>
        <w:jc w:val="both"/>
        <w:rPr>
          <w:rFonts w:ascii="Calibri Light" w:hAnsi="Calibri Light" w:cs="Spranq eco sans"/>
        </w:rPr>
      </w:pPr>
      <w:r w:rsidRPr="00C23C48">
        <w:rPr>
          <w:rFonts w:ascii="Calibri Light" w:hAnsi="Calibri Light" w:cs="Spranq eco sans"/>
        </w:rPr>
        <w:t xml:space="preserve">Em caso de furto de materiais, equipamentos, máquinas ou item similar, dentro dos limites administrativos do parque ou no canteiro de obras, fica a CONTRATADA obrigada a comunicar à FISCALIZAÇÃO via e-mail, bem </w:t>
      </w:r>
      <w:r w:rsidR="00797972" w:rsidRPr="00C23C48">
        <w:rPr>
          <w:rFonts w:ascii="Calibri Light" w:hAnsi="Calibri Light" w:cs="Spranq eco sans"/>
        </w:rPr>
        <w:t>como encaminhar</w:t>
      </w:r>
      <w:r w:rsidRPr="00C23C48">
        <w:rPr>
          <w:rFonts w:ascii="Calibri Light" w:hAnsi="Calibri Light" w:cs="Spranq eco sans"/>
        </w:rPr>
        <w:t xml:space="preserve"> o registro do Boletim de Ocorrência para a apreciação e ciência da SVMA/DIPO;</w:t>
      </w:r>
    </w:p>
    <w:p w14:paraId="2531B1D7" w14:textId="3C5F7E9F" w:rsidR="00C23C48" w:rsidRPr="00C23C48" w:rsidRDefault="00C23C48" w:rsidP="00C23C48">
      <w:pPr>
        <w:pStyle w:val="p-integra"/>
        <w:numPr>
          <w:ilvl w:val="0"/>
          <w:numId w:val="28"/>
        </w:numPr>
        <w:spacing w:before="0" w:beforeAutospacing="0" w:after="240" w:afterAutospacing="0" w:line="360" w:lineRule="auto"/>
        <w:jc w:val="both"/>
        <w:rPr>
          <w:rFonts w:ascii="Calibri Light" w:hAnsi="Calibri Light" w:cs="Spranq eco sans"/>
        </w:rPr>
      </w:pPr>
      <w:r w:rsidRPr="00C23C48">
        <w:rPr>
          <w:rFonts w:ascii="Calibri Light" w:hAnsi="Calibri Light" w:cs="Spranq eco sans"/>
        </w:rPr>
        <w:t xml:space="preserve">Em caso de furto de materiais, equipamentos, máquinas ou item similar, dentro dos limites administrativos do parque ou no canteiro de obras e, havendo vigilância prevista em planilha orçamentária, fica a CONTRATADA obrigada a comunicar o ocorrido à FISCALIZAÇÃO via e-mail, bem como o encaminhamento dor registro do Boletim de Ocorrência apenas para ciência. </w:t>
      </w:r>
      <w:r w:rsidRPr="00C23C48">
        <w:rPr>
          <w:rFonts w:ascii="Calibri Light" w:hAnsi="Calibri Light" w:cs="Spranq eco sans"/>
        </w:rPr>
        <w:lastRenderedPageBreak/>
        <w:t>Sendo que, para este caso, o ressarcimento ficará a cargo da vigilância contratada para a</w:t>
      </w:r>
      <w:r>
        <w:rPr>
          <w:rFonts w:ascii="Calibri Light" w:hAnsi="Calibri Light" w:cs="Spranq eco sans"/>
        </w:rPr>
        <w:t>s obras em questão;</w:t>
      </w:r>
    </w:p>
    <w:p w14:paraId="147497B2" w14:textId="3C642A7A" w:rsidR="00C23C48" w:rsidRPr="00C23C48" w:rsidRDefault="00C23C48" w:rsidP="00C23C48">
      <w:pPr>
        <w:pStyle w:val="p-integra"/>
        <w:numPr>
          <w:ilvl w:val="0"/>
          <w:numId w:val="28"/>
        </w:numPr>
        <w:spacing w:before="0" w:beforeAutospacing="0" w:after="240" w:afterAutospacing="0" w:line="360" w:lineRule="auto"/>
        <w:jc w:val="both"/>
        <w:rPr>
          <w:rFonts w:ascii="Calibri Light" w:hAnsi="Calibri Light" w:cs="Spranq eco sans"/>
        </w:rPr>
      </w:pPr>
      <w:r w:rsidRPr="00C23C48">
        <w:rPr>
          <w:rFonts w:ascii="Calibri Light" w:hAnsi="Calibri Light" w:cs="Spranq eco sans"/>
        </w:rPr>
        <w:t>Para o ressarcimento dos bens furtados, em caso onde não houver vigilância prevista em planilha orçamentária e, após a comunicação via e-mail pela CONTRATADA em conjunto com o Boletim de Ocorrência, a FISCALIZAÇÃO comunicará à SVMA/DGPU ou SVMA/DGUC para as providências junto à empresa de vigilância do parque em questão, cabendo àquela empresa arcar com o valor dos bens furtados.</w:t>
      </w:r>
    </w:p>
    <w:p w14:paraId="25A6F95B" w14:textId="77777777" w:rsidR="00D53236" w:rsidRPr="00E302C2" w:rsidRDefault="00D53236" w:rsidP="00425EB7">
      <w:pPr>
        <w:pStyle w:val="Ttulo1"/>
        <w:numPr>
          <w:ilvl w:val="0"/>
          <w:numId w:val="10"/>
        </w:numPr>
        <w:suppressAutoHyphens/>
        <w:spacing w:before="240" w:after="120" w:line="360" w:lineRule="auto"/>
        <w:jc w:val="both"/>
        <w:rPr>
          <w:rFonts w:ascii="Calibri" w:hAnsi="Calibri" w:cs="Calibri"/>
          <w:b/>
          <w:bCs/>
        </w:rPr>
      </w:pPr>
      <w:bookmarkStart w:id="20" w:name="_Toc65653081"/>
      <w:bookmarkStart w:id="21" w:name="_Toc65830814"/>
      <w:bookmarkStart w:id="22" w:name="_Toc104293714"/>
      <w:bookmarkStart w:id="23" w:name="_Toc173313663"/>
      <w:r w:rsidRPr="00E302C2">
        <w:rPr>
          <w:rFonts w:ascii="Calibri" w:hAnsi="Calibri" w:cs="Calibri"/>
          <w:b/>
          <w:bCs/>
        </w:rPr>
        <w:t xml:space="preserve">Principais normas, resoluções e </w:t>
      </w:r>
      <w:r w:rsidR="00AE1796" w:rsidRPr="00E302C2">
        <w:rPr>
          <w:rFonts w:ascii="Calibri" w:hAnsi="Calibri" w:cs="Calibri"/>
          <w:b/>
          <w:bCs/>
        </w:rPr>
        <w:t>decretos</w:t>
      </w:r>
      <w:bookmarkEnd w:id="20"/>
      <w:bookmarkEnd w:id="21"/>
      <w:bookmarkEnd w:id="22"/>
      <w:bookmarkEnd w:id="23"/>
    </w:p>
    <w:p w14:paraId="39E845E1" w14:textId="77777777" w:rsidR="00D53236" w:rsidRPr="00321188" w:rsidRDefault="00D53236" w:rsidP="00A72A93">
      <w:pPr>
        <w:spacing w:after="240" w:line="360" w:lineRule="auto"/>
        <w:ind w:firstLine="360"/>
        <w:jc w:val="both"/>
        <w:rPr>
          <w:rFonts w:ascii="Calibri Light" w:hAnsi="Calibri Light"/>
        </w:rPr>
      </w:pPr>
      <w:r w:rsidRPr="00321188">
        <w:rPr>
          <w:rFonts w:ascii="Calibri Light" w:hAnsi="Calibri Light"/>
        </w:rPr>
        <w:t xml:space="preserve">A execução da obra deverá estar em cumprimento das seguintes </w:t>
      </w:r>
      <w:r w:rsidR="009D6956" w:rsidRPr="00321188">
        <w:rPr>
          <w:rFonts w:ascii="Calibri Light" w:hAnsi="Calibri Light"/>
        </w:rPr>
        <w:t>normas técnicas,</w:t>
      </w:r>
      <w:r w:rsidRPr="00321188">
        <w:rPr>
          <w:rFonts w:ascii="Calibri Light" w:hAnsi="Calibri Light"/>
        </w:rPr>
        <w:t xml:space="preserve"> regulamentadoras</w:t>
      </w:r>
      <w:r w:rsidR="009D6956" w:rsidRPr="00321188">
        <w:rPr>
          <w:rFonts w:ascii="Calibri Light" w:hAnsi="Calibri Light"/>
        </w:rPr>
        <w:t xml:space="preserve"> e legislação</w:t>
      </w:r>
      <w:r w:rsidRPr="00321188">
        <w:rPr>
          <w:rFonts w:ascii="Calibri Light" w:hAnsi="Calibri Light"/>
        </w:rPr>
        <w:t>:</w:t>
      </w:r>
    </w:p>
    <w:p w14:paraId="00A9E060" w14:textId="77777777" w:rsidR="00815BB9" w:rsidRPr="00321188" w:rsidRDefault="00815BB9" w:rsidP="00815BB9">
      <w:pPr>
        <w:numPr>
          <w:ilvl w:val="0"/>
          <w:numId w:val="2"/>
        </w:numPr>
        <w:spacing w:after="240" w:line="360" w:lineRule="auto"/>
        <w:jc w:val="both"/>
        <w:rPr>
          <w:rFonts w:ascii="Calibri Light" w:hAnsi="Calibri Light"/>
        </w:rPr>
      </w:pPr>
      <w:r w:rsidRPr="00321188">
        <w:rPr>
          <w:rFonts w:ascii="Calibri Light" w:hAnsi="Calibri Light"/>
        </w:rPr>
        <w:t>Norma Regulamentado</w:t>
      </w:r>
      <w:r>
        <w:rPr>
          <w:rFonts w:ascii="Calibri Light" w:hAnsi="Calibri Light"/>
        </w:rPr>
        <w:t>ra nº 10</w:t>
      </w:r>
      <w:r w:rsidRPr="00321188">
        <w:rPr>
          <w:rFonts w:ascii="Calibri Light" w:hAnsi="Calibri Light"/>
        </w:rPr>
        <w:t xml:space="preserve"> (NR-1</w:t>
      </w:r>
      <w:r>
        <w:rPr>
          <w:rFonts w:ascii="Calibri Light" w:hAnsi="Calibri Light"/>
        </w:rPr>
        <w:t>0</w:t>
      </w:r>
      <w:r w:rsidRPr="00321188">
        <w:rPr>
          <w:rFonts w:ascii="Calibri Light" w:hAnsi="Calibri Light"/>
        </w:rPr>
        <w:t xml:space="preserve">) que dispõe sobre as </w:t>
      </w:r>
      <w:r>
        <w:rPr>
          <w:rFonts w:ascii="Calibri Light" w:hAnsi="Calibri Light"/>
          <w:i/>
        </w:rPr>
        <w:t>Segurança em instalações e serviços em eletricidade</w:t>
      </w:r>
      <w:r w:rsidRPr="00321188">
        <w:rPr>
          <w:rFonts w:ascii="Calibri Light" w:hAnsi="Calibri Light"/>
        </w:rPr>
        <w:t>,</w:t>
      </w:r>
      <w:r>
        <w:rPr>
          <w:rFonts w:ascii="Calibri Light" w:hAnsi="Calibri Light"/>
        </w:rPr>
        <w:t xml:space="preserve"> em vigor por Portaria SEPRT 915/2019</w:t>
      </w:r>
      <w:r w:rsidRPr="00321188">
        <w:rPr>
          <w:rFonts w:ascii="Calibri Light" w:hAnsi="Calibri Light"/>
        </w:rPr>
        <w:t>;</w:t>
      </w:r>
    </w:p>
    <w:p w14:paraId="087C3FD3" w14:textId="77777777" w:rsidR="00D53236" w:rsidRPr="00321188" w:rsidRDefault="00D53236" w:rsidP="00182FBB">
      <w:pPr>
        <w:numPr>
          <w:ilvl w:val="0"/>
          <w:numId w:val="2"/>
        </w:numPr>
        <w:spacing w:after="240" w:line="360" w:lineRule="auto"/>
        <w:jc w:val="both"/>
        <w:rPr>
          <w:rFonts w:ascii="Calibri Light" w:hAnsi="Calibri Light"/>
        </w:rPr>
      </w:pPr>
      <w:r w:rsidRPr="00321188">
        <w:rPr>
          <w:rFonts w:ascii="Calibri Light" w:hAnsi="Calibri Light"/>
        </w:rPr>
        <w:t>Norma Regulamentado</w:t>
      </w:r>
      <w:r w:rsidR="00740E71">
        <w:rPr>
          <w:rFonts w:ascii="Calibri Light" w:hAnsi="Calibri Light"/>
        </w:rPr>
        <w:t xml:space="preserve">ra nº </w:t>
      </w:r>
      <w:r w:rsidRPr="00321188">
        <w:rPr>
          <w:rFonts w:ascii="Calibri Light" w:hAnsi="Calibri Light"/>
        </w:rPr>
        <w:t xml:space="preserve">18 (NR-18) que dispõe sobre as </w:t>
      </w:r>
      <w:r w:rsidRPr="00321188">
        <w:rPr>
          <w:rFonts w:ascii="Calibri Light" w:hAnsi="Calibri Light"/>
          <w:i/>
        </w:rPr>
        <w:t>Condições de Segurança e Saúde no Trabalho na Indústria da Construção</w:t>
      </w:r>
      <w:r w:rsidRPr="00321188">
        <w:rPr>
          <w:rFonts w:ascii="Calibri Light" w:hAnsi="Calibri Light"/>
        </w:rPr>
        <w:t>, em vigor por Portaria SEPRT 3.733/2020;</w:t>
      </w:r>
    </w:p>
    <w:p w14:paraId="3C2A1AC0" w14:textId="77777777" w:rsidR="00815BB9" w:rsidRPr="00321188" w:rsidRDefault="00815BB9" w:rsidP="00815BB9">
      <w:pPr>
        <w:numPr>
          <w:ilvl w:val="0"/>
          <w:numId w:val="2"/>
        </w:numPr>
        <w:spacing w:after="240" w:line="360" w:lineRule="auto"/>
        <w:jc w:val="both"/>
        <w:rPr>
          <w:rFonts w:ascii="Calibri Light" w:hAnsi="Calibri Light"/>
        </w:rPr>
      </w:pPr>
      <w:r w:rsidRPr="00321188">
        <w:rPr>
          <w:rFonts w:ascii="Calibri Light" w:hAnsi="Calibri Light"/>
        </w:rPr>
        <w:t>Norma Regulamentado</w:t>
      </w:r>
      <w:r>
        <w:rPr>
          <w:rFonts w:ascii="Calibri Light" w:hAnsi="Calibri Light"/>
        </w:rPr>
        <w:t>ra nº 35 (NR-35</w:t>
      </w:r>
      <w:r w:rsidR="007D5DB0">
        <w:rPr>
          <w:rFonts w:ascii="Calibri Light" w:hAnsi="Calibri Light"/>
        </w:rPr>
        <w:t>) que dispõe sobre o</w:t>
      </w:r>
      <w:r w:rsidRPr="00321188">
        <w:rPr>
          <w:rFonts w:ascii="Calibri Light" w:hAnsi="Calibri Light"/>
        </w:rPr>
        <w:t xml:space="preserve"> </w:t>
      </w:r>
      <w:r>
        <w:rPr>
          <w:rFonts w:ascii="Calibri Light" w:hAnsi="Calibri Light"/>
          <w:i/>
        </w:rPr>
        <w:t>Trabalho em altura</w:t>
      </w:r>
      <w:r w:rsidRPr="00321188">
        <w:rPr>
          <w:rFonts w:ascii="Calibri Light" w:hAnsi="Calibri Light"/>
        </w:rPr>
        <w:t xml:space="preserve">, em vigor por Portaria SEPRT </w:t>
      </w:r>
      <w:r>
        <w:rPr>
          <w:rFonts w:ascii="Calibri Light" w:hAnsi="Calibri Light"/>
        </w:rPr>
        <w:t>915</w:t>
      </w:r>
      <w:r w:rsidRPr="00321188">
        <w:rPr>
          <w:rFonts w:ascii="Calibri Light" w:hAnsi="Calibri Light"/>
        </w:rPr>
        <w:t>/20</w:t>
      </w:r>
      <w:r>
        <w:rPr>
          <w:rFonts w:ascii="Calibri Light" w:hAnsi="Calibri Light"/>
        </w:rPr>
        <w:t>19</w:t>
      </w:r>
      <w:r w:rsidRPr="00321188">
        <w:rPr>
          <w:rFonts w:ascii="Calibri Light" w:hAnsi="Calibri Light"/>
        </w:rPr>
        <w:t>;</w:t>
      </w:r>
    </w:p>
    <w:p w14:paraId="420E5415" w14:textId="77777777" w:rsidR="00966122" w:rsidRPr="00321188" w:rsidRDefault="00966122" w:rsidP="00182FBB">
      <w:pPr>
        <w:numPr>
          <w:ilvl w:val="0"/>
          <w:numId w:val="2"/>
        </w:numPr>
        <w:spacing w:after="240" w:line="360" w:lineRule="auto"/>
        <w:jc w:val="both"/>
        <w:rPr>
          <w:rFonts w:ascii="Calibri Light" w:hAnsi="Calibri Light"/>
        </w:rPr>
      </w:pPr>
      <w:r w:rsidRPr="00321188">
        <w:rPr>
          <w:rFonts w:ascii="Calibri Light" w:hAnsi="Calibri Light"/>
        </w:rPr>
        <w:t xml:space="preserve">Norma Técnica brasileira (NBR) 5410 que dispõe sobre as </w:t>
      </w:r>
      <w:r w:rsidRPr="00321188">
        <w:rPr>
          <w:rFonts w:ascii="Calibri Light" w:hAnsi="Calibri Light"/>
          <w:i/>
        </w:rPr>
        <w:t>Instalações elétricas de baixa tensão</w:t>
      </w:r>
      <w:r w:rsidRPr="00321188">
        <w:rPr>
          <w:rFonts w:ascii="Calibri Light" w:hAnsi="Calibri Light"/>
        </w:rPr>
        <w:t>, em vigor por edição de 2004;</w:t>
      </w:r>
    </w:p>
    <w:p w14:paraId="01236BC5" w14:textId="77777777" w:rsidR="00966122" w:rsidRDefault="00966122" w:rsidP="00182FBB">
      <w:pPr>
        <w:numPr>
          <w:ilvl w:val="0"/>
          <w:numId w:val="2"/>
        </w:numPr>
        <w:spacing w:after="240" w:line="360" w:lineRule="auto"/>
        <w:jc w:val="both"/>
        <w:rPr>
          <w:rFonts w:ascii="Calibri Light" w:hAnsi="Calibri Light"/>
        </w:rPr>
      </w:pPr>
      <w:r w:rsidRPr="00321188">
        <w:rPr>
          <w:rFonts w:ascii="Calibri Light" w:hAnsi="Calibri Light"/>
        </w:rPr>
        <w:t>No</w:t>
      </w:r>
      <w:r w:rsidR="00740E71">
        <w:rPr>
          <w:rFonts w:ascii="Calibri Light" w:hAnsi="Calibri Light"/>
        </w:rPr>
        <w:t>rma Técnica brasileira (NBR) 5626</w:t>
      </w:r>
      <w:r w:rsidRPr="00321188">
        <w:rPr>
          <w:rFonts w:ascii="Calibri Light" w:hAnsi="Calibri Light"/>
        </w:rPr>
        <w:t xml:space="preserve"> que dispõe sobre os </w:t>
      </w:r>
      <w:r w:rsidRPr="00321188">
        <w:rPr>
          <w:rFonts w:ascii="Calibri Light" w:hAnsi="Calibri Light"/>
          <w:i/>
        </w:rPr>
        <w:t>Sistemas prediais de água fria e água quente — Projeto, execução, operação e manutenção</w:t>
      </w:r>
      <w:r w:rsidRPr="00321188">
        <w:rPr>
          <w:rFonts w:ascii="Calibri Light" w:hAnsi="Calibri Light"/>
        </w:rPr>
        <w:t>, em vigor por edição de 2020;</w:t>
      </w:r>
    </w:p>
    <w:p w14:paraId="604B4788" w14:textId="77777777" w:rsidR="009F787D" w:rsidRPr="00321188" w:rsidRDefault="009F787D" w:rsidP="009F787D">
      <w:pPr>
        <w:numPr>
          <w:ilvl w:val="0"/>
          <w:numId w:val="2"/>
        </w:numPr>
        <w:spacing w:after="240" w:line="360" w:lineRule="auto"/>
        <w:jc w:val="both"/>
        <w:rPr>
          <w:rFonts w:ascii="Calibri Light" w:hAnsi="Calibri Light"/>
        </w:rPr>
      </w:pPr>
      <w:r w:rsidRPr="00321188">
        <w:rPr>
          <w:rFonts w:ascii="Calibri Light" w:hAnsi="Calibri Light"/>
        </w:rPr>
        <w:lastRenderedPageBreak/>
        <w:t>Nor</w:t>
      </w:r>
      <w:r>
        <w:rPr>
          <w:rFonts w:ascii="Calibri Light" w:hAnsi="Calibri Light"/>
        </w:rPr>
        <w:t>ma Técnica brasileira (NBR) 5671</w:t>
      </w:r>
      <w:r w:rsidRPr="00321188">
        <w:rPr>
          <w:rFonts w:ascii="Calibri Light" w:hAnsi="Calibri Light"/>
        </w:rPr>
        <w:t xml:space="preserve"> que dispõe sobre a </w:t>
      </w:r>
      <w:r w:rsidRPr="00321188">
        <w:rPr>
          <w:rFonts w:ascii="Calibri Light" w:hAnsi="Calibri Light"/>
          <w:i/>
        </w:rPr>
        <w:t>Participação dos intervenientes em serviços e obras de engenharia e arquitetura</w:t>
      </w:r>
      <w:r w:rsidRPr="00321188">
        <w:rPr>
          <w:rFonts w:ascii="Calibri Light" w:hAnsi="Calibri Light"/>
        </w:rPr>
        <w:t>, em vigor por edição de 1990;</w:t>
      </w:r>
    </w:p>
    <w:p w14:paraId="29DF004C" w14:textId="77777777" w:rsidR="00D53236" w:rsidRDefault="00D53236" w:rsidP="00182FBB">
      <w:pPr>
        <w:numPr>
          <w:ilvl w:val="0"/>
          <w:numId w:val="2"/>
        </w:numPr>
        <w:spacing w:after="240" w:line="360" w:lineRule="auto"/>
        <w:jc w:val="both"/>
        <w:rPr>
          <w:rFonts w:ascii="Calibri Light" w:hAnsi="Calibri Light"/>
        </w:rPr>
      </w:pPr>
      <w:r w:rsidRPr="00321188">
        <w:rPr>
          <w:rFonts w:ascii="Calibri Light" w:hAnsi="Calibri Light"/>
        </w:rPr>
        <w:t>Norma Técnica brasileira (NBR) 56</w:t>
      </w:r>
      <w:r w:rsidR="00740E71">
        <w:rPr>
          <w:rFonts w:ascii="Calibri Light" w:hAnsi="Calibri Light"/>
        </w:rPr>
        <w:t>74</w:t>
      </w:r>
      <w:r w:rsidRPr="00321188">
        <w:rPr>
          <w:rFonts w:ascii="Calibri Light" w:hAnsi="Calibri Light"/>
        </w:rPr>
        <w:t xml:space="preserve"> que dispõe sobre a </w:t>
      </w:r>
      <w:r w:rsidRPr="00321188">
        <w:rPr>
          <w:rFonts w:ascii="Calibri Light" w:hAnsi="Calibri Light"/>
          <w:i/>
        </w:rPr>
        <w:t>Manutenção de edificações — Requisitos para o sistema de gestão de manutenção</w:t>
      </w:r>
      <w:r w:rsidRPr="00321188">
        <w:rPr>
          <w:rFonts w:ascii="Calibri Light" w:hAnsi="Calibri Light"/>
        </w:rPr>
        <w:t>, em vigor por edição de 2012;</w:t>
      </w:r>
    </w:p>
    <w:p w14:paraId="7881FCCF" w14:textId="77777777" w:rsidR="009F787D" w:rsidRPr="00321188" w:rsidRDefault="009F787D" w:rsidP="00182FBB">
      <w:pPr>
        <w:numPr>
          <w:ilvl w:val="0"/>
          <w:numId w:val="2"/>
        </w:numPr>
        <w:spacing w:after="240" w:line="360" w:lineRule="auto"/>
        <w:jc w:val="both"/>
        <w:rPr>
          <w:rFonts w:ascii="Calibri Light" w:hAnsi="Calibri Light"/>
        </w:rPr>
      </w:pPr>
      <w:r>
        <w:rPr>
          <w:rFonts w:ascii="Calibri Light" w:hAnsi="Calibri Light"/>
        </w:rPr>
        <w:t xml:space="preserve">Norma Técnica brasileira (NBR) 6118 que dispõe sobre </w:t>
      </w:r>
      <w:r w:rsidRPr="009F787D">
        <w:rPr>
          <w:rFonts w:ascii="Calibri Light" w:hAnsi="Calibri Light"/>
          <w:i/>
        </w:rPr>
        <w:t>Projeto de estruturas de concreto – Procedimento</w:t>
      </w:r>
      <w:r>
        <w:rPr>
          <w:rFonts w:ascii="Calibri Light" w:hAnsi="Calibri Light"/>
        </w:rPr>
        <w:t>, em vigor por edição de 2014;</w:t>
      </w:r>
    </w:p>
    <w:p w14:paraId="76F7AB7D" w14:textId="77777777" w:rsidR="00D53236" w:rsidRPr="00321188" w:rsidRDefault="00D53236" w:rsidP="00182FBB">
      <w:pPr>
        <w:numPr>
          <w:ilvl w:val="0"/>
          <w:numId w:val="2"/>
        </w:numPr>
        <w:spacing w:after="240" w:line="360" w:lineRule="auto"/>
        <w:jc w:val="both"/>
        <w:rPr>
          <w:rFonts w:ascii="Calibri Light" w:hAnsi="Calibri Light"/>
        </w:rPr>
      </w:pPr>
      <w:r w:rsidRPr="00321188">
        <w:rPr>
          <w:rFonts w:ascii="Calibri Light" w:hAnsi="Calibri Light"/>
        </w:rPr>
        <w:t xml:space="preserve">Norma Técnica brasileira (NBR) 6122 que dispõe sobre o </w:t>
      </w:r>
      <w:r w:rsidRPr="00321188">
        <w:rPr>
          <w:rFonts w:ascii="Calibri Light" w:hAnsi="Calibri Light"/>
          <w:i/>
        </w:rPr>
        <w:t>Projeto e execução de fundações</w:t>
      </w:r>
      <w:r w:rsidRPr="00321188">
        <w:rPr>
          <w:rFonts w:ascii="Calibri Light" w:hAnsi="Calibri Light"/>
        </w:rPr>
        <w:t>, em vigor por edição de 20</w:t>
      </w:r>
      <w:r w:rsidR="009F787D">
        <w:rPr>
          <w:rFonts w:ascii="Calibri Light" w:hAnsi="Calibri Light"/>
        </w:rPr>
        <w:t>22</w:t>
      </w:r>
      <w:r w:rsidRPr="00321188">
        <w:rPr>
          <w:rFonts w:ascii="Calibri Light" w:hAnsi="Calibri Light"/>
        </w:rPr>
        <w:t>;</w:t>
      </w:r>
    </w:p>
    <w:p w14:paraId="3A7EFC63" w14:textId="77777777" w:rsidR="00D53236" w:rsidRPr="00321188" w:rsidRDefault="00D53236" w:rsidP="00182FBB">
      <w:pPr>
        <w:numPr>
          <w:ilvl w:val="0"/>
          <w:numId w:val="2"/>
        </w:numPr>
        <w:spacing w:after="240" w:line="360" w:lineRule="auto"/>
        <w:jc w:val="both"/>
        <w:rPr>
          <w:rFonts w:ascii="Calibri Light" w:hAnsi="Calibri Light"/>
        </w:rPr>
      </w:pPr>
      <w:r w:rsidRPr="00321188">
        <w:rPr>
          <w:rFonts w:ascii="Calibri Light" w:hAnsi="Calibri Light"/>
        </w:rPr>
        <w:t xml:space="preserve">Norma Técnica brasileira (NBR) 6494 que dispõe sobre a </w:t>
      </w:r>
      <w:r w:rsidRPr="00321188">
        <w:rPr>
          <w:rFonts w:ascii="Calibri Light" w:hAnsi="Calibri Light"/>
          <w:i/>
        </w:rPr>
        <w:t>Segurança nos andaimes</w:t>
      </w:r>
      <w:r w:rsidRPr="00321188">
        <w:rPr>
          <w:rFonts w:ascii="Calibri Light" w:hAnsi="Calibri Light"/>
        </w:rPr>
        <w:t>, em vigor por edição de 1990;</w:t>
      </w:r>
    </w:p>
    <w:p w14:paraId="37D91A47" w14:textId="77777777" w:rsidR="00D53236" w:rsidRPr="00321188" w:rsidRDefault="00D53236" w:rsidP="00182FBB">
      <w:pPr>
        <w:numPr>
          <w:ilvl w:val="0"/>
          <w:numId w:val="2"/>
        </w:numPr>
        <w:spacing w:after="240" w:line="360" w:lineRule="auto"/>
        <w:jc w:val="both"/>
        <w:rPr>
          <w:rFonts w:ascii="Calibri Light" w:hAnsi="Calibri Light"/>
        </w:rPr>
      </w:pPr>
      <w:r w:rsidRPr="00321188">
        <w:rPr>
          <w:rFonts w:ascii="Calibri Light" w:hAnsi="Calibri Light"/>
        </w:rPr>
        <w:t xml:space="preserve">Norma Técnica brasileira (NBR) 7199 que dispõe sobre os </w:t>
      </w:r>
      <w:r w:rsidRPr="00321188">
        <w:rPr>
          <w:rFonts w:ascii="Calibri Light" w:hAnsi="Calibri Light"/>
          <w:i/>
        </w:rPr>
        <w:t>Vidros na construção civil — Projeto, execução e aplicações</w:t>
      </w:r>
      <w:r w:rsidRPr="00321188">
        <w:rPr>
          <w:rFonts w:ascii="Calibri Light" w:hAnsi="Calibri Light"/>
        </w:rPr>
        <w:t>, em vigor por edição de 2016;</w:t>
      </w:r>
    </w:p>
    <w:p w14:paraId="1CD11077" w14:textId="77777777" w:rsidR="00D53236" w:rsidRPr="00321188" w:rsidRDefault="00D53236" w:rsidP="00182FBB">
      <w:pPr>
        <w:numPr>
          <w:ilvl w:val="0"/>
          <w:numId w:val="2"/>
        </w:numPr>
        <w:spacing w:after="240" w:line="360" w:lineRule="auto"/>
        <w:jc w:val="both"/>
        <w:rPr>
          <w:rFonts w:ascii="Calibri Light" w:hAnsi="Calibri Light"/>
        </w:rPr>
      </w:pPr>
      <w:r w:rsidRPr="00321188">
        <w:rPr>
          <w:rFonts w:ascii="Calibri Light" w:hAnsi="Calibri Light"/>
        </w:rPr>
        <w:t xml:space="preserve">Norma Técnica brasileira (NBR) 7200 que dispõe sobre a </w:t>
      </w:r>
      <w:r w:rsidRPr="00321188">
        <w:rPr>
          <w:rFonts w:ascii="Calibri Light" w:hAnsi="Calibri Light"/>
          <w:i/>
        </w:rPr>
        <w:t>Execução de revestimento de paredes e tetos de argamassas inorgânicas - Procedimento</w:t>
      </w:r>
      <w:r w:rsidR="009F787D">
        <w:rPr>
          <w:rFonts w:ascii="Calibri Light" w:hAnsi="Calibri Light"/>
        </w:rPr>
        <w:t xml:space="preserve">, </w:t>
      </w:r>
      <w:r w:rsidRPr="00321188">
        <w:rPr>
          <w:rFonts w:ascii="Calibri Light" w:hAnsi="Calibri Light"/>
        </w:rPr>
        <w:t>em vigor por edição de 1998;</w:t>
      </w:r>
    </w:p>
    <w:p w14:paraId="7757C8C4" w14:textId="77777777" w:rsidR="00D53236" w:rsidRDefault="00D53236" w:rsidP="00182FBB">
      <w:pPr>
        <w:numPr>
          <w:ilvl w:val="0"/>
          <w:numId w:val="2"/>
        </w:numPr>
        <w:spacing w:after="240" w:line="360" w:lineRule="auto"/>
        <w:jc w:val="both"/>
        <w:rPr>
          <w:rFonts w:ascii="Calibri Light" w:hAnsi="Calibri Light"/>
        </w:rPr>
      </w:pPr>
      <w:r w:rsidRPr="00321188">
        <w:rPr>
          <w:rFonts w:ascii="Calibri Light" w:hAnsi="Calibri Light"/>
        </w:rPr>
        <w:t xml:space="preserve">Norma Técnica brasileira (NBR) 8039 que dispõe sobre o </w:t>
      </w:r>
      <w:r w:rsidRPr="00321188">
        <w:rPr>
          <w:rFonts w:ascii="Calibri Light" w:hAnsi="Calibri Light"/>
          <w:i/>
        </w:rPr>
        <w:t>Projeto e execução de telhados com telhas cerâmicas tipo francesa - Procedimento</w:t>
      </w:r>
      <w:r w:rsidRPr="00321188">
        <w:rPr>
          <w:rFonts w:ascii="Calibri Light" w:hAnsi="Calibri Light"/>
        </w:rPr>
        <w:t>, em vigor por edição de 1983;</w:t>
      </w:r>
    </w:p>
    <w:p w14:paraId="176C91F5" w14:textId="77777777" w:rsidR="009F787D" w:rsidRPr="00321188" w:rsidRDefault="009F787D" w:rsidP="009F787D">
      <w:pPr>
        <w:numPr>
          <w:ilvl w:val="0"/>
          <w:numId w:val="2"/>
        </w:numPr>
        <w:spacing w:after="240" w:line="360" w:lineRule="auto"/>
        <w:jc w:val="both"/>
        <w:rPr>
          <w:rFonts w:ascii="Calibri Light" w:hAnsi="Calibri Light"/>
        </w:rPr>
      </w:pPr>
      <w:r w:rsidRPr="00321188">
        <w:rPr>
          <w:rFonts w:ascii="Calibri Light" w:hAnsi="Calibri Light"/>
        </w:rPr>
        <w:t>Norma Técnica brasileira (NBR) 8</w:t>
      </w:r>
      <w:r>
        <w:rPr>
          <w:rFonts w:ascii="Calibri Light" w:hAnsi="Calibri Light"/>
        </w:rPr>
        <w:t>160</w:t>
      </w:r>
      <w:r w:rsidRPr="00321188">
        <w:rPr>
          <w:rFonts w:ascii="Calibri Light" w:hAnsi="Calibri Light"/>
        </w:rPr>
        <w:t xml:space="preserve"> que dispõe sobre o </w:t>
      </w:r>
      <w:r>
        <w:rPr>
          <w:rFonts w:ascii="Calibri Light" w:hAnsi="Calibri Light"/>
          <w:i/>
        </w:rPr>
        <w:t>Sistema</w:t>
      </w:r>
      <w:r w:rsidR="0050593E">
        <w:rPr>
          <w:rFonts w:ascii="Calibri Light" w:hAnsi="Calibri Light"/>
          <w:i/>
        </w:rPr>
        <w:t>s</w:t>
      </w:r>
      <w:r w:rsidRPr="00321188">
        <w:rPr>
          <w:rFonts w:ascii="Calibri Light" w:hAnsi="Calibri Light"/>
          <w:i/>
        </w:rPr>
        <w:t xml:space="preserve"> </w:t>
      </w:r>
      <w:r w:rsidR="0050593E">
        <w:rPr>
          <w:rFonts w:ascii="Calibri Light" w:hAnsi="Calibri Light"/>
          <w:i/>
        </w:rPr>
        <w:t>prediais de esgoto sanitário – Projeto e execução</w:t>
      </w:r>
      <w:r w:rsidR="0050593E">
        <w:rPr>
          <w:rFonts w:ascii="Calibri Light" w:hAnsi="Calibri Light"/>
        </w:rPr>
        <w:t>, em vigor por edição de 1999</w:t>
      </w:r>
      <w:r w:rsidRPr="00321188">
        <w:rPr>
          <w:rFonts w:ascii="Calibri Light" w:hAnsi="Calibri Light"/>
        </w:rPr>
        <w:t>;</w:t>
      </w:r>
    </w:p>
    <w:p w14:paraId="7C346265" w14:textId="77777777" w:rsidR="00D53236" w:rsidRPr="00321188" w:rsidRDefault="00D53236" w:rsidP="00182FBB">
      <w:pPr>
        <w:numPr>
          <w:ilvl w:val="0"/>
          <w:numId w:val="2"/>
        </w:numPr>
        <w:spacing w:after="240" w:line="360" w:lineRule="auto"/>
        <w:jc w:val="both"/>
        <w:rPr>
          <w:rFonts w:ascii="Calibri Light" w:hAnsi="Calibri Light"/>
        </w:rPr>
      </w:pPr>
      <w:r w:rsidRPr="00321188">
        <w:rPr>
          <w:rFonts w:ascii="Calibri Light" w:hAnsi="Calibri Light"/>
        </w:rPr>
        <w:lastRenderedPageBreak/>
        <w:t xml:space="preserve">Norma Técnica brasileira (NBR) 8545 que dispõe sobre a </w:t>
      </w:r>
      <w:r w:rsidRPr="00321188">
        <w:rPr>
          <w:rFonts w:ascii="Calibri Light" w:hAnsi="Calibri Light"/>
          <w:i/>
        </w:rPr>
        <w:t>Execução de alvenaria sem função estrutural de tijolos e blocos cerâmicos - Procedimento</w:t>
      </w:r>
      <w:r w:rsidRPr="00321188">
        <w:rPr>
          <w:rFonts w:ascii="Calibri Light" w:hAnsi="Calibri Light"/>
        </w:rPr>
        <w:t>, em vigor por edição de 1984;</w:t>
      </w:r>
    </w:p>
    <w:p w14:paraId="0AA69C64" w14:textId="77777777" w:rsidR="00D53236" w:rsidRPr="00321188" w:rsidRDefault="00D53236" w:rsidP="00182FBB">
      <w:pPr>
        <w:numPr>
          <w:ilvl w:val="0"/>
          <w:numId w:val="2"/>
        </w:numPr>
        <w:spacing w:after="240" w:line="360" w:lineRule="auto"/>
        <w:jc w:val="both"/>
        <w:rPr>
          <w:rFonts w:ascii="Calibri Light" w:hAnsi="Calibri Light"/>
        </w:rPr>
      </w:pPr>
      <w:r w:rsidRPr="00321188">
        <w:rPr>
          <w:rFonts w:ascii="Calibri Light" w:hAnsi="Calibri Light"/>
        </w:rPr>
        <w:t xml:space="preserve">Norma Técnica brasileira (NBR) 9050 que dispõe sobre a </w:t>
      </w:r>
      <w:r w:rsidRPr="00321188">
        <w:rPr>
          <w:rFonts w:ascii="Calibri Light" w:hAnsi="Calibri Light"/>
          <w:i/>
        </w:rPr>
        <w:t>Acessibilidade a edificações, mobiliário, espaços e equipamentos urbanos</w:t>
      </w:r>
      <w:r w:rsidRPr="00321188">
        <w:rPr>
          <w:rFonts w:ascii="Calibri Light" w:hAnsi="Calibri Light"/>
        </w:rPr>
        <w:t>, em vigor por edição de 2015 e emenda de 2020;</w:t>
      </w:r>
    </w:p>
    <w:p w14:paraId="2F5F96EA" w14:textId="77777777" w:rsidR="00D53236" w:rsidRPr="00321188" w:rsidRDefault="00D53236" w:rsidP="00182FBB">
      <w:pPr>
        <w:numPr>
          <w:ilvl w:val="0"/>
          <w:numId w:val="2"/>
        </w:numPr>
        <w:spacing w:after="240" w:line="360" w:lineRule="auto"/>
        <w:jc w:val="both"/>
        <w:rPr>
          <w:rFonts w:ascii="Calibri Light" w:hAnsi="Calibri Light"/>
        </w:rPr>
      </w:pPr>
      <w:r w:rsidRPr="00321188">
        <w:rPr>
          <w:rFonts w:ascii="Calibri Light" w:hAnsi="Calibri Light"/>
        </w:rPr>
        <w:t xml:space="preserve">Norma Técnica brasileira (NBR) 9574 que dispõe sobre a </w:t>
      </w:r>
      <w:r w:rsidRPr="00321188">
        <w:rPr>
          <w:rFonts w:ascii="Calibri Light" w:hAnsi="Calibri Light"/>
          <w:i/>
        </w:rPr>
        <w:t>Execução de impermeabilização</w:t>
      </w:r>
      <w:r w:rsidRPr="00321188">
        <w:rPr>
          <w:rFonts w:ascii="Calibri Light" w:hAnsi="Calibri Light"/>
        </w:rPr>
        <w:t>, em vigor por edição de 2</w:t>
      </w:r>
      <w:r w:rsidR="009D6956" w:rsidRPr="00321188">
        <w:rPr>
          <w:rFonts w:ascii="Calibri Light" w:hAnsi="Calibri Light"/>
        </w:rPr>
        <w:t>008</w:t>
      </w:r>
      <w:r w:rsidRPr="00321188">
        <w:rPr>
          <w:rFonts w:ascii="Calibri Light" w:hAnsi="Calibri Light"/>
        </w:rPr>
        <w:t>;</w:t>
      </w:r>
    </w:p>
    <w:p w14:paraId="2801419E" w14:textId="77777777" w:rsidR="00966122" w:rsidRPr="00321188" w:rsidRDefault="00966122" w:rsidP="00182FBB">
      <w:pPr>
        <w:numPr>
          <w:ilvl w:val="0"/>
          <w:numId w:val="2"/>
        </w:numPr>
        <w:spacing w:after="240" w:line="360" w:lineRule="auto"/>
        <w:jc w:val="both"/>
        <w:rPr>
          <w:rFonts w:ascii="Calibri Light" w:hAnsi="Calibri Light"/>
        </w:rPr>
      </w:pPr>
      <w:r w:rsidRPr="00321188">
        <w:rPr>
          <w:rFonts w:ascii="Calibri Light" w:hAnsi="Calibri Light"/>
        </w:rPr>
        <w:t xml:space="preserve">Norma Técnica brasileira (NBR) 10844 que dispõe sobre as </w:t>
      </w:r>
      <w:r w:rsidRPr="00321188">
        <w:rPr>
          <w:rFonts w:ascii="Calibri Light" w:hAnsi="Calibri Light"/>
          <w:i/>
        </w:rPr>
        <w:t>Instalações prediais de águas pluviais - Procedimento</w:t>
      </w:r>
      <w:r w:rsidRPr="00321188">
        <w:rPr>
          <w:rFonts w:ascii="Calibri Light" w:hAnsi="Calibri Light"/>
        </w:rPr>
        <w:t>, em vigor por edição de 1989;</w:t>
      </w:r>
    </w:p>
    <w:p w14:paraId="49BFB533" w14:textId="77777777" w:rsidR="00966122" w:rsidRPr="00321188" w:rsidRDefault="00966122" w:rsidP="00182FBB">
      <w:pPr>
        <w:numPr>
          <w:ilvl w:val="0"/>
          <w:numId w:val="2"/>
        </w:numPr>
        <w:spacing w:after="240" w:line="360" w:lineRule="auto"/>
        <w:jc w:val="both"/>
        <w:rPr>
          <w:rFonts w:ascii="Calibri Light" w:hAnsi="Calibri Light"/>
        </w:rPr>
      </w:pPr>
      <w:r w:rsidRPr="00321188">
        <w:rPr>
          <w:rFonts w:ascii="Calibri Light" w:hAnsi="Calibri Light"/>
        </w:rPr>
        <w:t xml:space="preserve">Norma Técnica brasileira (NBR) 12655 que dispõe sobre </w:t>
      </w:r>
      <w:r w:rsidR="009D6956" w:rsidRPr="00321188">
        <w:rPr>
          <w:rFonts w:ascii="Calibri Light" w:hAnsi="Calibri Light"/>
          <w:i/>
        </w:rPr>
        <w:t>Concreto de cimento Portland - Preparo, controle, recebimento e aceitação - Procedimento</w:t>
      </w:r>
      <w:r w:rsidRPr="00321188">
        <w:rPr>
          <w:rFonts w:ascii="Calibri Light" w:hAnsi="Calibri Light"/>
        </w:rPr>
        <w:t xml:space="preserve">, em vigor por edição de </w:t>
      </w:r>
      <w:r w:rsidR="0050593E">
        <w:rPr>
          <w:rFonts w:ascii="Calibri Light" w:hAnsi="Calibri Light"/>
        </w:rPr>
        <w:t>2022</w:t>
      </w:r>
      <w:r w:rsidRPr="00321188">
        <w:rPr>
          <w:rFonts w:ascii="Calibri Light" w:hAnsi="Calibri Light"/>
        </w:rPr>
        <w:t>;</w:t>
      </w:r>
    </w:p>
    <w:p w14:paraId="5CFCE5C3" w14:textId="77777777" w:rsidR="00D53236" w:rsidRPr="00321188" w:rsidRDefault="00D53236" w:rsidP="00182FBB">
      <w:pPr>
        <w:numPr>
          <w:ilvl w:val="0"/>
          <w:numId w:val="2"/>
        </w:numPr>
        <w:spacing w:after="240" w:line="360" w:lineRule="auto"/>
        <w:jc w:val="both"/>
        <w:rPr>
          <w:rFonts w:ascii="Calibri Light" w:hAnsi="Calibri Light"/>
        </w:rPr>
      </w:pPr>
      <w:r w:rsidRPr="00321188">
        <w:rPr>
          <w:rFonts w:ascii="Calibri Light" w:hAnsi="Calibri Light"/>
        </w:rPr>
        <w:t xml:space="preserve">Norma Técnica brasileira (NBR) 14645 que dispõe sobre a </w:t>
      </w:r>
      <w:r w:rsidRPr="00321188">
        <w:rPr>
          <w:rFonts w:ascii="Calibri Light" w:hAnsi="Calibri Light"/>
          <w:i/>
        </w:rPr>
        <w:t xml:space="preserve">Elaboração do "como construído" (as </w:t>
      </w:r>
      <w:proofErr w:type="spellStart"/>
      <w:r w:rsidRPr="00321188">
        <w:rPr>
          <w:rFonts w:ascii="Calibri Light" w:hAnsi="Calibri Light"/>
          <w:i/>
        </w:rPr>
        <w:t>built</w:t>
      </w:r>
      <w:proofErr w:type="spellEnd"/>
      <w:r w:rsidRPr="00321188">
        <w:rPr>
          <w:rFonts w:ascii="Calibri Light" w:hAnsi="Calibri Light"/>
          <w:i/>
        </w:rPr>
        <w:t>) para edificações</w:t>
      </w:r>
      <w:r w:rsidR="0050593E">
        <w:rPr>
          <w:rFonts w:ascii="Calibri Light" w:hAnsi="Calibri Light"/>
        </w:rPr>
        <w:t>, em vigor por edição de 2005</w:t>
      </w:r>
      <w:r w:rsidRPr="00321188">
        <w:rPr>
          <w:rFonts w:ascii="Calibri Light" w:hAnsi="Calibri Light"/>
        </w:rPr>
        <w:t>;</w:t>
      </w:r>
    </w:p>
    <w:p w14:paraId="2BAA0B8D" w14:textId="77777777" w:rsidR="00D53236" w:rsidRPr="00321188" w:rsidRDefault="00D53236" w:rsidP="00182FBB">
      <w:pPr>
        <w:numPr>
          <w:ilvl w:val="0"/>
          <w:numId w:val="2"/>
        </w:numPr>
        <w:spacing w:after="240" w:line="360" w:lineRule="auto"/>
        <w:jc w:val="both"/>
        <w:rPr>
          <w:rFonts w:ascii="Calibri Light" w:hAnsi="Calibri Light"/>
        </w:rPr>
      </w:pPr>
      <w:r w:rsidRPr="00321188">
        <w:rPr>
          <w:rFonts w:ascii="Calibri Light" w:hAnsi="Calibri Light"/>
        </w:rPr>
        <w:t xml:space="preserve">Norma Técnica brasileira (NBR) 14931 que dispõe sobre a </w:t>
      </w:r>
      <w:r w:rsidRPr="00321188">
        <w:rPr>
          <w:rFonts w:ascii="Calibri Light" w:hAnsi="Calibri Light"/>
          <w:i/>
        </w:rPr>
        <w:t>Execução de estruturas de concreto - Procedimento</w:t>
      </w:r>
      <w:r w:rsidR="009D6956" w:rsidRPr="00321188">
        <w:rPr>
          <w:rFonts w:ascii="Calibri Light" w:hAnsi="Calibri Light"/>
        </w:rPr>
        <w:t xml:space="preserve">, em vigor por edição </w:t>
      </w:r>
      <w:r w:rsidRPr="00321188">
        <w:rPr>
          <w:rFonts w:ascii="Calibri Light" w:hAnsi="Calibri Light"/>
        </w:rPr>
        <w:t>de 2004;</w:t>
      </w:r>
    </w:p>
    <w:p w14:paraId="14A6C0B1" w14:textId="77777777" w:rsidR="009D6956" w:rsidRPr="00321188" w:rsidRDefault="009D6956" w:rsidP="00182FBB">
      <w:pPr>
        <w:numPr>
          <w:ilvl w:val="0"/>
          <w:numId w:val="2"/>
        </w:numPr>
        <w:spacing w:after="240" w:line="360" w:lineRule="auto"/>
        <w:jc w:val="both"/>
        <w:rPr>
          <w:rFonts w:ascii="Calibri Light" w:hAnsi="Calibri Light"/>
        </w:rPr>
      </w:pPr>
      <w:r w:rsidRPr="00321188">
        <w:rPr>
          <w:rFonts w:ascii="Calibri Light" w:hAnsi="Calibri Light"/>
        </w:rPr>
        <w:t xml:space="preserve">Norma Técnica brasileira (NBR) 15645 que dispõe sobre a </w:t>
      </w:r>
      <w:r w:rsidRPr="00321188">
        <w:rPr>
          <w:rFonts w:ascii="Calibri Light" w:hAnsi="Calibri Light"/>
          <w:i/>
        </w:rPr>
        <w:t>Execução de obras utilizando tubos e aduelas pré-moldados em concreto</w:t>
      </w:r>
      <w:r w:rsidRPr="00321188">
        <w:rPr>
          <w:rFonts w:ascii="Calibri Light" w:hAnsi="Calibri Light"/>
        </w:rPr>
        <w:t>, em vigor por edição de 2020;</w:t>
      </w:r>
    </w:p>
    <w:p w14:paraId="6F5428FC" w14:textId="77777777" w:rsidR="00D53236" w:rsidRPr="00321188" w:rsidRDefault="00D53236" w:rsidP="00182FBB">
      <w:pPr>
        <w:numPr>
          <w:ilvl w:val="0"/>
          <w:numId w:val="2"/>
        </w:numPr>
        <w:spacing w:after="240" w:line="360" w:lineRule="auto"/>
        <w:jc w:val="both"/>
        <w:rPr>
          <w:rFonts w:ascii="Calibri Light" w:hAnsi="Calibri Light"/>
        </w:rPr>
      </w:pPr>
      <w:r w:rsidRPr="00321188">
        <w:rPr>
          <w:rFonts w:ascii="Calibri Light" w:hAnsi="Calibri Light"/>
        </w:rPr>
        <w:t xml:space="preserve">Norma Técnica brasileira (NBR) 15696 que dispõe sobre as </w:t>
      </w:r>
      <w:r w:rsidRPr="00321188">
        <w:rPr>
          <w:rFonts w:ascii="Calibri Light" w:hAnsi="Calibri Light"/>
          <w:i/>
        </w:rPr>
        <w:t>Fôrmas e escoramentos para estruturas de concreto - Projeto, dimensionamento e procedimentos executivos</w:t>
      </w:r>
      <w:r w:rsidRPr="00321188">
        <w:rPr>
          <w:rFonts w:ascii="Calibri Light" w:hAnsi="Calibri Light"/>
        </w:rPr>
        <w:t>, em vigor por edição de 2009;</w:t>
      </w:r>
    </w:p>
    <w:p w14:paraId="48594E3F" w14:textId="77777777" w:rsidR="00D53236" w:rsidRPr="00321188" w:rsidRDefault="00D53236" w:rsidP="00182FBB">
      <w:pPr>
        <w:numPr>
          <w:ilvl w:val="0"/>
          <w:numId w:val="2"/>
        </w:numPr>
        <w:spacing w:after="240" w:line="360" w:lineRule="auto"/>
        <w:jc w:val="both"/>
        <w:rPr>
          <w:rFonts w:ascii="Calibri Light" w:hAnsi="Calibri Light"/>
        </w:rPr>
      </w:pPr>
      <w:r w:rsidRPr="00321188">
        <w:rPr>
          <w:rFonts w:ascii="Calibri Light" w:hAnsi="Calibri Light"/>
        </w:rPr>
        <w:lastRenderedPageBreak/>
        <w:t xml:space="preserve">Norma Técnica brasileira (NBR) 16071-2 que dispõe sobre os </w:t>
      </w:r>
      <w:r w:rsidRPr="00321188">
        <w:rPr>
          <w:rFonts w:ascii="Calibri Light" w:hAnsi="Calibri Light"/>
          <w:i/>
        </w:rPr>
        <w:t>Playgrounds – Requisitos de segurança</w:t>
      </w:r>
      <w:r w:rsidRPr="00321188">
        <w:rPr>
          <w:rFonts w:ascii="Calibri Light" w:hAnsi="Calibri Light"/>
        </w:rPr>
        <w:t>, em vigor por edição de 20</w:t>
      </w:r>
      <w:r w:rsidR="0050593E">
        <w:rPr>
          <w:rFonts w:ascii="Calibri Light" w:hAnsi="Calibri Light"/>
        </w:rPr>
        <w:t>21</w:t>
      </w:r>
      <w:r w:rsidRPr="00321188">
        <w:rPr>
          <w:rFonts w:ascii="Calibri Light" w:hAnsi="Calibri Light"/>
        </w:rPr>
        <w:t>;</w:t>
      </w:r>
    </w:p>
    <w:p w14:paraId="64F5D605" w14:textId="77777777" w:rsidR="00D53236" w:rsidRPr="00321188" w:rsidRDefault="00D53236" w:rsidP="00182FBB">
      <w:pPr>
        <w:numPr>
          <w:ilvl w:val="0"/>
          <w:numId w:val="2"/>
        </w:numPr>
        <w:spacing w:after="240" w:line="360" w:lineRule="auto"/>
        <w:jc w:val="both"/>
        <w:rPr>
          <w:rFonts w:ascii="Calibri Light" w:hAnsi="Calibri Light"/>
        </w:rPr>
      </w:pPr>
      <w:r w:rsidRPr="00321188">
        <w:rPr>
          <w:rFonts w:ascii="Calibri Light" w:hAnsi="Calibri Light"/>
        </w:rPr>
        <w:t xml:space="preserve">Norma Técnica brasileira (NBR) 16071-3 que dispõe sobre os </w:t>
      </w:r>
      <w:r w:rsidRPr="00321188">
        <w:rPr>
          <w:rFonts w:ascii="Calibri Light" w:hAnsi="Calibri Light"/>
          <w:i/>
        </w:rPr>
        <w:t>Playgrounds – Requisitos de segurança para pisos absorventes de impacto</w:t>
      </w:r>
      <w:r w:rsidRPr="00321188">
        <w:rPr>
          <w:rFonts w:ascii="Calibri Light" w:hAnsi="Calibri Light"/>
        </w:rPr>
        <w:t>, em vigor por edição de 20</w:t>
      </w:r>
      <w:r w:rsidR="0050593E">
        <w:rPr>
          <w:rFonts w:ascii="Calibri Light" w:hAnsi="Calibri Light"/>
        </w:rPr>
        <w:t>21</w:t>
      </w:r>
      <w:r w:rsidRPr="00321188">
        <w:rPr>
          <w:rFonts w:ascii="Calibri Light" w:hAnsi="Calibri Light"/>
        </w:rPr>
        <w:t>;</w:t>
      </w:r>
    </w:p>
    <w:p w14:paraId="75A056F7" w14:textId="77777777" w:rsidR="00D53236" w:rsidRPr="00321188" w:rsidRDefault="00D53236" w:rsidP="00182FBB">
      <w:pPr>
        <w:numPr>
          <w:ilvl w:val="0"/>
          <w:numId w:val="2"/>
        </w:numPr>
        <w:spacing w:after="240" w:line="360" w:lineRule="auto"/>
        <w:jc w:val="both"/>
        <w:rPr>
          <w:rFonts w:ascii="Calibri Light" w:hAnsi="Calibri Light"/>
        </w:rPr>
      </w:pPr>
      <w:r w:rsidRPr="00321188">
        <w:rPr>
          <w:rFonts w:ascii="Calibri Light" w:hAnsi="Calibri Light"/>
        </w:rPr>
        <w:t xml:space="preserve">Norma Técnica brasileira (NBR) 16071-6 que dispõe sobre os </w:t>
      </w:r>
      <w:r w:rsidRPr="00321188">
        <w:rPr>
          <w:rFonts w:ascii="Calibri Light" w:hAnsi="Calibri Light"/>
          <w:i/>
        </w:rPr>
        <w:t>Playgrounds - Instalação</w:t>
      </w:r>
      <w:r w:rsidRPr="00321188">
        <w:rPr>
          <w:rFonts w:ascii="Calibri Light" w:hAnsi="Calibri Light"/>
        </w:rPr>
        <w:t>, em vigor por edição de 20</w:t>
      </w:r>
      <w:r w:rsidR="0050593E">
        <w:rPr>
          <w:rFonts w:ascii="Calibri Light" w:hAnsi="Calibri Light"/>
        </w:rPr>
        <w:t>21</w:t>
      </w:r>
      <w:r w:rsidRPr="00321188">
        <w:rPr>
          <w:rFonts w:ascii="Calibri Light" w:hAnsi="Calibri Light"/>
        </w:rPr>
        <w:t>;</w:t>
      </w:r>
    </w:p>
    <w:p w14:paraId="5FC9AB5A" w14:textId="77777777" w:rsidR="00D53236" w:rsidRPr="00321188" w:rsidRDefault="00D53236" w:rsidP="00182FBB">
      <w:pPr>
        <w:numPr>
          <w:ilvl w:val="0"/>
          <w:numId w:val="2"/>
        </w:numPr>
        <w:spacing w:after="240" w:line="360" w:lineRule="auto"/>
        <w:jc w:val="both"/>
        <w:rPr>
          <w:rFonts w:ascii="Calibri Light" w:hAnsi="Calibri Light"/>
        </w:rPr>
      </w:pPr>
      <w:r w:rsidRPr="00321188">
        <w:rPr>
          <w:rFonts w:ascii="Calibri Light" w:hAnsi="Calibri Light"/>
        </w:rPr>
        <w:t xml:space="preserve">Norma Técnica brasileira (NBR) 16280 que dispõe sobre a </w:t>
      </w:r>
      <w:r w:rsidRPr="00321188">
        <w:rPr>
          <w:rFonts w:ascii="Calibri Light" w:hAnsi="Calibri Light"/>
          <w:i/>
        </w:rPr>
        <w:t>Reforma em edificações — Sistema de gestão de reformas — Requisitos</w:t>
      </w:r>
      <w:r w:rsidRPr="00321188">
        <w:rPr>
          <w:rFonts w:ascii="Calibri Light" w:hAnsi="Calibri Light"/>
        </w:rPr>
        <w:t>, em vigor por edição de 2020;</w:t>
      </w:r>
    </w:p>
    <w:p w14:paraId="5DAA3BEF" w14:textId="77777777" w:rsidR="009D6956" w:rsidRPr="00321188" w:rsidRDefault="009D6956" w:rsidP="00182FBB">
      <w:pPr>
        <w:numPr>
          <w:ilvl w:val="0"/>
          <w:numId w:val="2"/>
        </w:numPr>
        <w:spacing w:after="240" w:line="360" w:lineRule="auto"/>
        <w:jc w:val="both"/>
        <w:rPr>
          <w:rFonts w:ascii="Calibri Light" w:hAnsi="Calibri Light"/>
        </w:rPr>
      </w:pPr>
      <w:r w:rsidRPr="00321188">
        <w:rPr>
          <w:rFonts w:ascii="Calibri Light" w:hAnsi="Calibri Light"/>
        </w:rPr>
        <w:t xml:space="preserve">Norma Técnica brasileira (NBR) 16537 que dispõe sobre a </w:t>
      </w:r>
      <w:r w:rsidRPr="00321188">
        <w:rPr>
          <w:rFonts w:ascii="Calibri Light" w:hAnsi="Calibri Light"/>
          <w:i/>
        </w:rPr>
        <w:t>Acessibilidade — Sinalização tátil no piso — Diretrizes para elaboração de projetos e instalação</w:t>
      </w:r>
      <w:r w:rsidRPr="00321188">
        <w:rPr>
          <w:rFonts w:ascii="Calibri Light" w:hAnsi="Calibri Light"/>
        </w:rPr>
        <w:t>, em vigor por edição de 2016;</w:t>
      </w:r>
    </w:p>
    <w:p w14:paraId="705D658E" w14:textId="77777777" w:rsidR="00D53236" w:rsidRPr="00321188" w:rsidRDefault="00D53236" w:rsidP="00182FBB">
      <w:pPr>
        <w:numPr>
          <w:ilvl w:val="0"/>
          <w:numId w:val="2"/>
        </w:numPr>
        <w:spacing w:after="240" w:line="360" w:lineRule="auto"/>
        <w:jc w:val="both"/>
        <w:rPr>
          <w:rFonts w:ascii="Calibri Light" w:hAnsi="Calibri Light"/>
        </w:rPr>
      </w:pPr>
      <w:r w:rsidRPr="00321188">
        <w:rPr>
          <w:rFonts w:ascii="Calibri Light" w:hAnsi="Calibri Light"/>
        </w:rPr>
        <w:t xml:space="preserve">Norma Técnica brasileira (NBR) 16775 que dispõe sobre a </w:t>
      </w:r>
      <w:r w:rsidRPr="00321188">
        <w:rPr>
          <w:rFonts w:ascii="Calibri Light" w:hAnsi="Calibri Light"/>
          <w:i/>
        </w:rPr>
        <w:t>Estruturas de aço, estruturas mistas de aço e concreto, coberturas e fechamentos de aço — Gestão dos processos de projeto, fabricação e montagem — Requisitos</w:t>
      </w:r>
      <w:r w:rsidR="008E0D87">
        <w:rPr>
          <w:rFonts w:ascii="Calibri Light" w:hAnsi="Calibri Light"/>
        </w:rPr>
        <w:t>, em vigor por edição de 2020;</w:t>
      </w:r>
    </w:p>
    <w:p w14:paraId="450AF131" w14:textId="77777777" w:rsidR="009D6956" w:rsidRPr="00321188" w:rsidRDefault="009D6956" w:rsidP="00182FBB">
      <w:pPr>
        <w:numPr>
          <w:ilvl w:val="0"/>
          <w:numId w:val="2"/>
        </w:numPr>
        <w:spacing w:after="240" w:line="360" w:lineRule="auto"/>
        <w:jc w:val="both"/>
        <w:rPr>
          <w:rFonts w:ascii="Calibri Light" w:hAnsi="Calibri Light"/>
        </w:rPr>
      </w:pPr>
      <w:r w:rsidRPr="00321188">
        <w:rPr>
          <w:rFonts w:ascii="Calibri Light" w:hAnsi="Calibri Light"/>
        </w:rPr>
        <w:t xml:space="preserve">Lei Municipal nº. 10.365 de 1987 que dispõe sobre </w:t>
      </w:r>
      <w:r w:rsidRPr="00321188">
        <w:rPr>
          <w:rFonts w:ascii="Calibri Light" w:hAnsi="Calibri Light"/>
          <w:i/>
        </w:rPr>
        <w:t xml:space="preserve">Disciplina </w:t>
      </w:r>
      <w:r w:rsidR="009667D5" w:rsidRPr="00321188">
        <w:rPr>
          <w:rFonts w:ascii="Calibri Light" w:hAnsi="Calibri Light"/>
          <w:i/>
        </w:rPr>
        <w:t>d</w:t>
      </w:r>
      <w:r w:rsidRPr="00321188">
        <w:rPr>
          <w:rFonts w:ascii="Calibri Light" w:hAnsi="Calibri Light"/>
          <w:i/>
        </w:rPr>
        <w:t xml:space="preserve">o corte e </w:t>
      </w:r>
      <w:r w:rsidR="009667D5" w:rsidRPr="00321188">
        <w:rPr>
          <w:rFonts w:ascii="Calibri Light" w:hAnsi="Calibri Light"/>
          <w:i/>
        </w:rPr>
        <w:t>d</w:t>
      </w:r>
      <w:r w:rsidRPr="00321188">
        <w:rPr>
          <w:rFonts w:ascii="Calibri Light" w:hAnsi="Calibri Light"/>
          <w:i/>
        </w:rPr>
        <w:t>a poda de vegetação de porte arbóreo existente no município de São Paulo, e dá outras providências</w:t>
      </w:r>
      <w:r w:rsidR="008E0D87">
        <w:rPr>
          <w:rFonts w:ascii="Calibri Light" w:hAnsi="Calibri Light"/>
        </w:rPr>
        <w:t>;</w:t>
      </w:r>
    </w:p>
    <w:p w14:paraId="6C8D0A3B" w14:textId="77777777" w:rsidR="009D6956" w:rsidRPr="00321188" w:rsidRDefault="009D6956" w:rsidP="00182FBB">
      <w:pPr>
        <w:numPr>
          <w:ilvl w:val="0"/>
          <w:numId w:val="2"/>
        </w:numPr>
        <w:spacing w:after="240" w:line="360" w:lineRule="auto"/>
        <w:jc w:val="both"/>
        <w:rPr>
          <w:rFonts w:ascii="Calibri Light" w:hAnsi="Calibri Light"/>
        </w:rPr>
      </w:pPr>
      <w:r w:rsidRPr="00321188">
        <w:rPr>
          <w:rFonts w:ascii="Calibri Light" w:hAnsi="Calibri Light"/>
        </w:rPr>
        <w:t xml:space="preserve">Lei Municipal nº. 16.642 de 2017 que dispõe sobre o </w:t>
      </w:r>
      <w:r w:rsidRPr="00321188">
        <w:rPr>
          <w:rFonts w:ascii="Calibri Light" w:hAnsi="Calibri Light"/>
          <w:i/>
        </w:rPr>
        <w:t>Código de Obras e Edificações do Município de São Paulo</w:t>
      </w:r>
      <w:r w:rsidR="008E0D87">
        <w:rPr>
          <w:rFonts w:ascii="Calibri Light" w:hAnsi="Calibri Light"/>
        </w:rPr>
        <w:t>;</w:t>
      </w:r>
    </w:p>
    <w:p w14:paraId="2A7B154D" w14:textId="77777777" w:rsidR="009D6956" w:rsidRPr="00321188" w:rsidRDefault="00B712BF" w:rsidP="00182FBB">
      <w:pPr>
        <w:numPr>
          <w:ilvl w:val="0"/>
          <w:numId w:val="2"/>
        </w:numPr>
        <w:spacing w:after="240" w:line="360" w:lineRule="auto"/>
        <w:jc w:val="both"/>
        <w:rPr>
          <w:rFonts w:ascii="Calibri Light" w:hAnsi="Calibri Light"/>
        </w:rPr>
      </w:pPr>
      <w:r w:rsidRPr="00321188">
        <w:rPr>
          <w:rFonts w:ascii="Calibri Light" w:hAnsi="Calibri Light"/>
        </w:rPr>
        <w:lastRenderedPageBreak/>
        <w:t xml:space="preserve">Lei Municipal nº. 16.050 de 2014 que dispõe sobre a </w:t>
      </w:r>
      <w:r w:rsidRPr="00321188">
        <w:rPr>
          <w:rFonts w:ascii="Calibri Light" w:hAnsi="Calibri Light"/>
          <w:i/>
        </w:rPr>
        <w:t>Política de Desenvolvimento Urbano e o Plano Diretor Estratégico do Município de São Paulo</w:t>
      </w:r>
      <w:r w:rsidR="008E0D87">
        <w:rPr>
          <w:rFonts w:ascii="Calibri Light" w:hAnsi="Calibri Light"/>
        </w:rPr>
        <w:t>;</w:t>
      </w:r>
    </w:p>
    <w:p w14:paraId="109A3305" w14:textId="77777777" w:rsidR="00B712BF" w:rsidRPr="00321188" w:rsidRDefault="0099394E" w:rsidP="00182FBB">
      <w:pPr>
        <w:numPr>
          <w:ilvl w:val="0"/>
          <w:numId w:val="2"/>
        </w:numPr>
        <w:spacing w:after="240" w:line="360" w:lineRule="auto"/>
        <w:jc w:val="both"/>
        <w:rPr>
          <w:rFonts w:ascii="Calibri Light" w:hAnsi="Calibri Light"/>
        </w:rPr>
      </w:pPr>
      <w:r w:rsidRPr="00321188">
        <w:rPr>
          <w:rFonts w:ascii="Calibri Light" w:hAnsi="Calibri Light"/>
        </w:rPr>
        <w:t xml:space="preserve">Lei Municipal nº. </w:t>
      </w:r>
      <w:r w:rsidR="009667D5" w:rsidRPr="00321188">
        <w:rPr>
          <w:rFonts w:ascii="Calibri Light" w:hAnsi="Calibri Light"/>
        </w:rPr>
        <w:t xml:space="preserve">16.402 de 2016 que dispõe sobre </w:t>
      </w:r>
      <w:r w:rsidR="009667D5" w:rsidRPr="00321188">
        <w:rPr>
          <w:rFonts w:ascii="Calibri Light" w:hAnsi="Calibri Light"/>
          <w:i/>
        </w:rPr>
        <w:t>Disciplina do parcelamento, o uso e a ocupação do solo no Município de São Paulo</w:t>
      </w:r>
      <w:r w:rsidR="008E0D87">
        <w:rPr>
          <w:rFonts w:ascii="Calibri Light" w:hAnsi="Calibri Light"/>
        </w:rPr>
        <w:t>;</w:t>
      </w:r>
    </w:p>
    <w:p w14:paraId="4C1A6F3D" w14:textId="77777777" w:rsidR="00FF190B" w:rsidRDefault="00FF190B" w:rsidP="00182FBB">
      <w:pPr>
        <w:numPr>
          <w:ilvl w:val="0"/>
          <w:numId w:val="2"/>
        </w:numPr>
        <w:spacing w:after="240" w:line="360" w:lineRule="auto"/>
        <w:jc w:val="both"/>
        <w:rPr>
          <w:rFonts w:ascii="Calibri Light" w:hAnsi="Calibri Light"/>
        </w:rPr>
      </w:pPr>
      <w:r w:rsidRPr="00321188">
        <w:rPr>
          <w:rFonts w:ascii="Calibri Light" w:hAnsi="Calibri Light"/>
        </w:rPr>
        <w:t xml:space="preserve">Lei Federal nº. </w:t>
      </w:r>
      <w:r w:rsidR="00092019" w:rsidRPr="00321188">
        <w:rPr>
          <w:rFonts w:ascii="Calibri Light" w:hAnsi="Calibri Light"/>
        </w:rPr>
        <w:t xml:space="preserve">12.651 de 2012 que dispõe sobre a </w:t>
      </w:r>
      <w:r w:rsidR="00092019" w:rsidRPr="00321188">
        <w:rPr>
          <w:rFonts w:ascii="Calibri Light" w:hAnsi="Calibri Light"/>
          <w:i/>
        </w:rPr>
        <w:t>proteção da vegetação nativa</w:t>
      </w:r>
      <w:r w:rsidR="00092019" w:rsidRPr="00321188">
        <w:rPr>
          <w:rFonts w:ascii="Calibri Light" w:hAnsi="Calibri Light"/>
        </w:rPr>
        <w:t xml:space="preserve">, popularmente conhecida enquanto </w:t>
      </w:r>
      <w:r w:rsidR="00092019" w:rsidRPr="00321188">
        <w:rPr>
          <w:rFonts w:ascii="Calibri Light" w:hAnsi="Calibri Light"/>
          <w:i/>
        </w:rPr>
        <w:t>Código Florestal</w:t>
      </w:r>
      <w:r w:rsidR="008E0D87">
        <w:rPr>
          <w:rFonts w:ascii="Calibri Light" w:hAnsi="Calibri Light"/>
        </w:rPr>
        <w:t>;</w:t>
      </w:r>
    </w:p>
    <w:p w14:paraId="267E069B" w14:textId="77777777" w:rsidR="0087395C" w:rsidRPr="00321188" w:rsidRDefault="0087395C" w:rsidP="00182FBB">
      <w:pPr>
        <w:numPr>
          <w:ilvl w:val="0"/>
          <w:numId w:val="2"/>
        </w:numPr>
        <w:spacing w:after="240" w:line="360" w:lineRule="auto"/>
        <w:jc w:val="both"/>
        <w:rPr>
          <w:rFonts w:ascii="Calibri Light" w:hAnsi="Calibri Light"/>
        </w:rPr>
      </w:pPr>
      <w:r>
        <w:rPr>
          <w:rFonts w:ascii="Calibri Light" w:hAnsi="Calibri Light"/>
        </w:rPr>
        <w:t xml:space="preserve">Lei Estadual nº 12.684 de 2007 que dispõe sobre a </w:t>
      </w:r>
      <w:r w:rsidRPr="0087395C">
        <w:rPr>
          <w:rFonts w:ascii="Calibri Light" w:hAnsi="Calibri Light"/>
          <w:i/>
        </w:rPr>
        <w:t>proibição do uso, no Estado de São Paulo de produtos, materiais ou artefatos que contenham quaisquer tipos de amianto ou asbesto ou outros minerais que, acidentalmente, tenham fibras de amianto na sua compo</w:t>
      </w:r>
      <w:r w:rsidR="008E0D87">
        <w:rPr>
          <w:rFonts w:ascii="Calibri Light" w:hAnsi="Calibri Light"/>
          <w:i/>
        </w:rPr>
        <w:t>sição;</w:t>
      </w:r>
    </w:p>
    <w:p w14:paraId="0E50C4B7" w14:textId="77777777" w:rsidR="002E03F1" w:rsidRPr="00321188" w:rsidRDefault="00764A61" w:rsidP="00182FBB">
      <w:pPr>
        <w:numPr>
          <w:ilvl w:val="0"/>
          <w:numId w:val="2"/>
        </w:numPr>
        <w:spacing w:after="240" w:line="360" w:lineRule="auto"/>
        <w:jc w:val="both"/>
        <w:rPr>
          <w:rFonts w:ascii="Calibri Light" w:hAnsi="Calibri Light"/>
        </w:rPr>
      </w:pPr>
      <w:r w:rsidRPr="00321188">
        <w:rPr>
          <w:rFonts w:ascii="Calibri Light" w:hAnsi="Calibri Light"/>
        </w:rPr>
        <w:t>Decreto Municipal n</w:t>
      </w:r>
      <w:r w:rsidR="002E03F1" w:rsidRPr="00321188">
        <w:rPr>
          <w:rFonts w:ascii="Calibri Light" w:hAnsi="Calibri Light"/>
        </w:rPr>
        <w:t>º</w:t>
      </w:r>
      <w:r w:rsidRPr="00321188">
        <w:rPr>
          <w:rFonts w:ascii="Calibri Light" w:hAnsi="Calibri Light"/>
        </w:rPr>
        <w:t>.</w:t>
      </w:r>
      <w:r w:rsidR="002E03F1" w:rsidRPr="00321188">
        <w:rPr>
          <w:rFonts w:ascii="Calibri Light" w:hAnsi="Calibri Light"/>
        </w:rPr>
        <w:t xml:space="preserve"> 48.184 </w:t>
      </w:r>
      <w:r w:rsidRPr="00321188">
        <w:rPr>
          <w:rFonts w:ascii="Calibri Light" w:hAnsi="Calibri Light"/>
        </w:rPr>
        <w:t>de</w:t>
      </w:r>
      <w:r w:rsidR="002E03F1" w:rsidRPr="00321188">
        <w:rPr>
          <w:rFonts w:ascii="Calibri Light" w:hAnsi="Calibri Light"/>
        </w:rPr>
        <w:t xml:space="preserve"> 2007</w:t>
      </w:r>
      <w:r w:rsidRPr="00321188">
        <w:rPr>
          <w:rFonts w:ascii="Calibri Light" w:hAnsi="Calibri Light"/>
        </w:rPr>
        <w:t xml:space="preserve"> que dispõe sobre </w:t>
      </w:r>
      <w:r w:rsidR="00BE71BA" w:rsidRPr="00321188">
        <w:rPr>
          <w:rFonts w:ascii="Calibri Light" w:hAnsi="Calibri Light"/>
        </w:rPr>
        <w:t xml:space="preserve">os </w:t>
      </w:r>
      <w:r w:rsidR="00BE71BA" w:rsidRPr="00321188">
        <w:rPr>
          <w:rFonts w:ascii="Calibri Light" w:hAnsi="Calibri Light"/>
          <w:i/>
        </w:rPr>
        <w:t>procedimentos de controle ambiental para a aquisição de produtos de empreendimentos minerários e sua utilização em obras e serviços pela Administração Pública Municipal</w:t>
      </w:r>
      <w:r w:rsidR="008E0D87">
        <w:rPr>
          <w:rFonts w:ascii="Calibri Light" w:hAnsi="Calibri Light"/>
        </w:rPr>
        <w:t>;</w:t>
      </w:r>
    </w:p>
    <w:p w14:paraId="63200175" w14:textId="77777777" w:rsidR="002E03F1" w:rsidRPr="00321188" w:rsidRDefault="00DA1E07" w:rsidP="00182FBB">
      <w:pPr>
        <w:numPr>
          <w:ilvl w:val="0"/>
          <w:numId w:val="2"/>
        </w:numPr>
        <w:spacing w:after="240" w:line="360" w:lineRule="auto"/>
        <w:jc w:val="both"/>
        <w:rPr>
          <w:rFonts w:ascii="Calibri Light" w:hAnsi="Calibri Light"/>
        </w:rPr>
      </w:pPr>
      <w:r w:rsidRPr="00321188">
        <w:rPr>
          <w:rFonts w:ascii="Calibri Light" w:hAnsi="Calibri Light"/>
        </w:rPr>
        <w:t>Decreto Estadual nº</w:t>
      </w:r>
      <w:r w:rsidR="00764A61" w:rsidRPr="00321188">
        <w:rPr>
          <w:rFonts w:ascii="Calibri Light" w:hAnsi="Calibri Light"/>
        </w:rPr>
        <w:t>.</w:t>
      </w:r>
      <w:r w:rsidRPr="00321188">
        <w:rPr>
          <w:rFonts w:ascii="Calibri Light" w:hAnsi="Calibri Light"/>
        </w:rPr>
        <w:t xml:space="preserve"> 53.047 de 2008 que dispõe sobre o </w:t>
      </w:r>
      <w:r w:rsidRPr="00321188">
        <w:rPr>
          <w:rFonts w:ascii="Calibri Light" w:hAnsi="Calibri Light"/>
          <w:i/>
        </w:rPr>
        <w:t>Cadastro Estadual das Pessoas Jurídicas que comercializam, no Estado de São Paulo, produtos e subprodutos de origem nativa da flora brasileira - CADMADEIRA e estabelece procedimentos na aquisição de produtos e subprodutos de madeira de origem nativa pelo Governo do Estado de São Paulo</w:t>
      </w:r>
      <w:r w:rsidRPr="00321188">
        <w:rPr>
          <w:rFonts w:ascii="Calibri Light" w:hAnsi="Calibri Light"/>
        </w:rPr>
        <w:t xml:space="preserve">, popularmente conhecida enquanto </w:t>
      </w:r>
      <w:r w:rsidR="008E0D87">
        <w:rPr>
          <w:rFonts w:ascii="Calibri Light" w:hAnsi="Calibri Light"/>
          <w:i/>
        </w:rPr>
        <w:t>Madeira Legal;</w:t>
      </w:r>
    </w:p>
    <w:p w14:paraId="1F4E0EE1" w14:textId="77777777" w:rsidR="00DA1E07" w:rsidRDefault="006C0B23" w:rsidP="00182FBB">
      <w:pPr>
        <w:numPr>
          <w:ilvl w:val="0"/>
          <w:numId w:val="2"/>
        </w:numPr>
        <w:spacing w:after="240" w:line="360" w:lineRule="auto"/>
        <w:jc w:val="both"/>
        <w:rPr>
          <w:rFonts w:ascii="Calibri Light" w:hAnsi="Calibri Light"/>
        </w:rPr>
      </w:pPr>
      <w:r w:rsidRPr="00321188">
        <w:rPr>
          <w:rFonts w:ascii="Calibri Light" w:hAnsi="Calibri Light"/>
        </w:rPr>
        <w:t>De</w:t>
      </w:r>
      <w:r w:rsidR="00DA1E07" w:rsidRPr="00321188">
        <w:rPr>
          <w:rFonts w:ascii="Calibri Light" w:hAnsi="Calibri Light"/>
        </w:rPr>
        <w:t xml:space="preserve">ntre outras Normas Técnicas, </w:t>
      </w:r>
      <w:r w:rsidR="009F1E48" w:rsidRPr="00321188">
        <w:rPr>
          <w:rFonts w:ascii="Calibri Light" w:hAnsi="Calibri Light"/>
        </w:rPr>
        <w:t>regulamentadoras</w:t>
      </w:r>
      <w:r w:rsidR="00DA1E07" w:rsidRPr="00321188">
        <w:rPr>
          <w:rFonts w:ascii="Calibri Light" w:hAnsi="Calibri Light"/>
        </w:rPr>
        <w:t xml:space="preserve"> ou </w:t>
      </w:r>
      <w:r w:rsidR="009F1E48" w:rsidRPr="00321188">
        <w:rPr>
          <w:rFonts w:ascii="Calibri Light" w:hAnsi="Calibri Light"/>
        </w:rPr>
        <w:t>l</w:t>
      </w:r>
      <w:r w:rsidR="00DA1E07" w:rsidRPr="00321188">
        <w:rPr>
          <w:rFonts w:ascii="Calibri Light" w:hAnsi="Calibri Light"/>
        </w:rPr>
        <w:t xml:space="preserve">egislação que são exigidas para a execução dos serviços e/ou solicitadas pela </w:t>
      </w:r>
      <w:r w:rsidR="002B04F2" w:rsidRPr="00321188">
        <w:rPr>
          <w:rFonts w:ascii="Calibri Light" w:hAnsi="Calibri Light"/>
        </w:rPr>
        <w:t>FISCALIZAÇÃO</w:t>
      </w:r>
      <w:r w:rsidR="00DA1E07" w:rsidRPr="00321188">
        <w:rPr>
          <w:rFonts w:ascii="Calibri Light" w:hAnsi="Calibri Light"/>
        </w:rPr>
        <w:t>.</w:t>
      </w:r>
    </w:p>
    <w:p w14:paraId="57D59A17" w14:textId="7D354646" w:rsidR="00D05701" w:rsidRDefault="00D05701" w:rsidP="00D05701">
      <w:pPr>
        <w:pStyle w:val="Ttulo1"/>
        <w:numPr>
          <w:ilvl w:val="0"/>
          <w:numId w:val="10"/>
        </w:numPr>
        <w:suppressAutoHyphens/>
        <w:spacing w:before="240" w:after="120" w:line="360" w:lineRule="auto"/>
        <w:jc w:val="both"/>
        <w:rPr>
          <w:rFonts w:ascii="Calibri" w:hAnsi="Calibri" w:cs="Calibri"/>
          <w:b/>
          <w:bCs/>
        </w:rPr>
      </w:pPr>
      <w:bookmarkStart w:id="24" w:name="_Toc173313664"/>
      <w:bookmarkStart w:id="25" w:name="_Toc65653082"/>
      <w:bookmarkStart w:id="26" w:name="_Toc65830815"/>
      <w:bookmarkStart w:id="27" w:name="_Toc104293715"/>
      <w:r>
        <w:rPr>
          <w:rFonts w:ascii="Calibri" w:hAnsi="Calibri" w:cs="Calibri"/>
          <w:b/>
          <w:bCs/>
        </w:rPr>
        <w:lastRenderedPageBreak/>
        <w:t>Acórdão n.º 749/2010 - Plenário</w:t>
      </w:r>
      <w:bookmarkEnd w:id="24"/>
    </w:p>
    <w:p w14:paraId="05B881DB" w14:textId="26AC4660" w:rsidR="00D05701" w:rsidRPr="00D05701" w:rsidRDefault="00D05701" w:rsidP="00D05701">
      <w:pPr>
        <w:spacing w:after="240" w:line="360" w:lineRule="auto"/>
        <w:ind w:firstLine="360"/>
        <w:jc w:val="both"/>
        <w:rPr>
          <w:rFonts w:ascii="Calibri Light" w:hAnsi="Calibri Light"/>
        </w:rPr>
      </w:pPr>
      <w:r w:rsidRPr="00D05701">
        <w:rPr>
          <w:rFonts w:ascii="Calibri Light" w:hAnsi="Calibri Light"/>
        </w:rPr>
        <w:t>É entendimento consolidado no Tribunal de Contas da União que o limite de 25% (vinte e cinco) refere-se individualmente aos acréscimos e às supressões, sendo vedada a possibilidade de compensação entre um e outro percentual.</w:t>
      </w:r>
    </w:p>
    <w:p w14:paraId="2F44D265" w14:textId="536113F1" w:rsidR="00D05701" w:rsidRPr="00D05701" w:rsidRDefault="00D05701" w:rsidP="00D05701">
      <w:pPr>
        <w:spacing w:after="240" w:line="360" w:lineRule="auto"/>
        <w:ind w:firstLine="360"/>
        <w:jc w:val="both"/>
        <w:rPr>
          <w:rFonts w:ascii="Calibri Light" w:hAnsi="Calibri Light"/>
        </w:rPr>
      </w:pPr>
      <w:r w:rsidRPr="00D05701">
        <w:rPr>
          <w:rFonts w:ascii="Calibri Light" w:hAnsi="Calibri Light"/>
        </w:rPr>
        <w:t>O objetivo é impedir sucessivas alterações na planilha orçamentária que sejam capazes de alterar substancialmente o objeto pactuado, representando burla ao processo licitatório e consequente ausência da obtenção da melhor proposta. </w:t>
      </w:r>
    </w:p>
    <w:p w14:paraId="30F298B1" w14:textId="1AD8E402" w:rsidR="00D05701" w:rsidRPr="00D05701" w:rsidRDefault="00D05701" w:rsidP="00D05701">
      <w:pPr>
        <w:spacing w:after="240" w:line="360" w:lineRule="auto"/>
        <w:ind w:firstLine="360"/>
        <w:jc w:val="both"/>
        <w:rPr>
          <w:rFonts w:ascii="Calibri Light" w:hAnsi="Calibri Light"/>
        </w:rPr>
      </w:pPr>
      <w:r w:rsidRPr="00D05701">
        <w:rPr>
          <w:rFonts w:ascii="Calibri Light" w:hAnsi="Calibri Light"/>
        </w:rPr>
        <w:t xml:space="preserve">Nesse sentido, </w:t>
      </w:r>
      <w:r>
        <w:rPr>
          <w:rFonts w:ascii="Calibri Light" w:hAnsi="Calibri Light"/>
        </w:rPr>
        <w:t xml:space="preserve">observa-se </w:t>
      </w:r>
      <w:r w:rsidRPr="00D05701">
        <w:rPr>
          <w:rFonts w:ascii="Calibri Light" w:hAnsi="Calibri Light"/>
        </w:rPr>
        <w:t>trecho relevante de acórdão da Corte de Contas Federal: </w:t>
      </w:r>
    </w:p>
    <w:p w14:paraId="65D878AB" w14:textId="77777777" w:rsidR="00D05701" w:rsidRPr="00D05701" w:rsidRDefault="00D05701" w:rsidP="00D05701">
      <w:pPr>
        <w:spacing w:after="240" w:line="360" w:lineRule="auto"/>
        <w:ind w:firstLine="360"/>
        <w:jc w:val="both"/>
        <w:rPr>
          <w:rFonts w:ascii="Calibri Light" w:hAnsi="Calibri Light"/>
          <w:i/>
        </w:rPr>
      </w:pPr>
      <w:r w:rsidRPr="00D05701">
        <w:rPr>
          <w:rFonts w:ascii="Calibri Light" w:hAnsi="Calibri Light"/>
          <w:i/>
        </w:rPr>
        <w:t>“(...) 9.2. determinar ao Departamento Nacional de Infraestrutura de Transportes que, em futuras contratações, para efeito de observância dos limites de alterações contratuais previstos no art. 65 da Lei nº 8.666/1993, passe a considerar as reduções ou supressões de quantitativos de forma isolada, ou seja, o conjunto de reduções e o conjunto de acréscimos devem ser sempre calculados sobre o valor original do contrato, aplicando-se a cada um desses conjuntos, individualmente e sem nenhum tipo de compensação entre eles, os limites de alteração estabelecidos no dispositivo legal; (...).”</w:t>
      </w:r>
      <w:r w:rsidRPr="00D05701">
        <w:rPr>
          <w:rFonts w:ascii="Calibri Light" w:hAnsi="Calibri Light"/>
          <w:i/>
          <w:iCs/>
        </w:rPr>
        <w:t> </w:t>
      </w:r>
      <w:r w:rsidRPr="00D05701">
        <w:rPr>
          <w:rFonts w:ascii="Calibri Light" w:hAnsi="Calibri Light"/>
          <w:i/>
        </w:rPr>
        <w:t>(ACÓRDÃO nº. 749/2010 – PLENÁRIO – Relator AUGUSTO NARDES – Processo: 022.689/2006-5 - Tipo de processo: RELATÓRIO DE MONITORAMENTO (RMON) - Data da sessão: 14/04/2010 - Número da ata: 12/2010 – Plenário).</w:t>
      </w:r>
    </w:p>
    <w:p w14:paraId="5DC5D022" w14:textId="77777777" w:rsidR="00D05701" w:rsidRPr="00D05701" w:rsidRDefault="00D05701" w:rsidP="00D05701"/>
    <w:p w14:paraId="33EE823A" w14:textId="790E6C5B" w:rsidR="006C0B23" w:rsidRPr="00E302C2" w:rsidRDefault="006C0B23" w:rsidP="00B97DD8">
      <w:pPr>
        <w:pStyle w:val="Ttulo1"/>
        <w:numPr>
          <w:ilvl w:val="0"/>
          <w:numId w:val="10"/>
        </w:numPr>
        <w:suppressAutoHyphens/>
        <w:spacing w:before="240" w:after="120" w:line="360" w:lineRule="auto"/>
        <w:jc w:val="both"/>
        <w:rPr>
          <w:rFonts w:ascii="Calibri" w:hAnsi="Calibri" w:cs="Calibri"/>
          <w:b/>
          <w:bCs/>
        </w:rPr>
      </w:pPr>
      <w:bookmarkStart w:id="28" w:name="_Toc173313665"/>
      <w:r w:rsidRPr="00E302C2">
        <w:rPr>
          <w:rFonts w:ascii="Calibri" w:hAnsi="Calibri" w:cs="Calibri"/>
          <w:b/>
          <w:bCs/>
        </w:rPr>
        <w:t>Serviços a serem executados</w:t>
      </w:r>
      <w:bookmarkEnd w:id="25"/>
      <w:bookmarkEnd w:id="26"/>
      <w:bookmarkEnd w:id="27"/>
      <w:bookmarkEnd w:id="28"/>
    </w:p>
    <w:p w14:paraId="47E2E970" w14:textId="77777777" w:rsidR="004D3E74" w:rsidRDefault="004D3E74" w:rsidP="00A72A93">
      <w:pPr>
        <w:spacing w:after="240" w:line="360" w:lineRule="auto"/>
        <w:ind w:firstLine="360"/>
        <w:jc w:val="both"/>
        <w:rPr>
          <w:rFonts w:ascii="Calibri Light" w:hAnsi="Calibri Light"/>
        </w:rPr>
      </w:pPr>
      <w:r w:rsidRPr="00321188">
        <w:rPr>
          <w:rFonts w:ascii="Calibri Light" w:hAnsi="Calibri Light"/>
        </w:rPr>
        <w:t>Os serviços a serem executados devem atender as disposições dos Termos de Referência</w:t>
      </w:r>
      <w:r w:rsidR="00C11D40">
        <w:rPr>
          <w:rFonts w:ascii="Calibri Light" w:hAnsi="Calibri Light"/>
        </w:rPr>
        <w:t>, P</w:t>
      </w:r>
      <w:r w:rsidRPr="00321188">
        <w:rPr>
          <w:rFonts w:ascii="Calibri Light" w:hAnsi="Calibri Light"/>
        </w:rPr>
        <w:t xml:space="preserve">rojetos </w:t>
      </w:r>
      <w:r w:rsidR="00C11D40">
        <w:rPr>
          <w:rFonts w:ascii="Calibri Light" w:hAnsi="Calibri Light"/>
        </w:rPr>
        <w:t>Básico e Executivo de Arquitetura e Complementares e, essencialmente, Memoriais Técnicos Descritivos</w:t>
      </w:r>
      <w:r w:rsidRPr="00321188">
        <w:rPr>
          <w:rFonts w:ascii="Calibri Light" w:hAnsi="Calibri Light"/>
        </w:rPr>
        <w:t xml:space="preserve"> disponibilizados. A organização de frentes de trabalho e a ordem de execução deverão ser apresentadas à </w:t>
      </w:r>
      <w:r w:rsidR="002B04F2" w:rsidRPr="00321188">
        <w:rPr>
          <w:rFonts w:ascii="Calibri Light" w:hAnsi="Calibri Light"/>
        </w:rPr>
        <w:t xml:space="preserve">FISCALIZAÇÃO </w:t>
      </w:r>
      <w:r w:rsidRPr="00321188">
        <w:rPr>
          <w:rFonts w:ascii="Calibri Light" w:hAnsi="Calibri Light"/>
        </w:rPr>
        <w:t>por documento redigido pela CONTRATADA.</w:t>
      </w:r>
    </w:p>
    <w:p w14:paraId="30C56DA8" w14:textId="77777777" w:rsidR="007E4FEA" w:rsidRPr="00321188" w:rsidRDefault="004D3E74" w:rsidP="007E4FEA">
      <w:pPr>
        <w:spacing w:after="240" w:line="360" w:lineRule="auto"/>
        <w:ind w:firstLine="360"/>
        <w:jc w:val="both"/>
        <w:rPr>
          <w:rFonts w:ascii="Calibri Light" w:hAnsi="Calibri Light"/>
        </w:rPr>
      </w:pPr>
      <w:r w:rsidRPr="3368ABAF">
        <w:rPr>
          <w:rFonts w:ascii="Calibri Light" w:hAnsi="Calibri Light"/>
        </w:rPr>
        <w:lastRenderedPageBreak/>
        <w:t>O presente item informa as atividades e serviços de obra fundamentais que são exigidos para a execução da obra, reunidas por grupos de serviços e</w:t>
      </w:r>
      <w:r w:rsidR="00AF0CAB" w:rsidRPr="3368ABAF">
        <w:rPr>
          <w:rFonts w:ascii="Calibri Light" w:hAnsi="Calibri Light"/>
        </w:rPr>
        <w:t>/ou</w:t>
      </w:r>
      <w:r w:rsidRPr="3368ABAF">
        <w:rPr>
          <w:rFonts w:ascii="Calibri Light" w:hAnsi="Calibri Light"/>
        </w:rPr>
        <w:t xml:space="preserve"> </w:t>
      </w:r>
      <w:r w:rsidR="002A1E0D" w:rsidRPr="3368ABAF">
        <w:rPr>
          <w:rFonts w:ascii="Calibri Light" w:hAnsi="Calibri Light"/>
        </w:rPr>
        <w:t xml:space="preserve">de </w:t>
      </w:r>
      <w:r w:rsidRPr="3368ABAF">
        <w:rPr>
          <w:rFonts w:ascii="Calibri Light" w:hAnsi="Calibri Light"/>
        </w:rPr>
        <w:t>edificações.</w:t>
      </w:r>
    </w:p>
    <w:p w14:paraId="25E77010" w14:textId="77777777" w:rsidR="001A12A7" w:rsidRDefault="6B53A028" w:rsidP="3368ABAF">
      <w:pPr>
        <w:spacing w:after="240" w:line="360" w:lineRule="auto"/>
        <w:ind w:firstLine="360"/>
        <w:jc w:val="both"/>
        <w:rPr>
          <w:rFonts w:ascii="Calibri Light" w:hAnsi="Calibri Light"/>
        </w:rPr>
      </w:pPr>
      <w:r w:rsidRPr="3368ABAF">
        <w:rPr>
          <w:rFonts w:ascii="Calibri Light" w:hAnsi="Calibri Light"/>
        </w:rPr>
        <w:t>Os serviços devem ser executados utilizando-se das boas técnicas construtivas e de plantio</w:t>
      </w:r>
      <w:r w:rsidR="007D5DB0">
        <w:rPr>
          <w:rFonts w:ascii="Calibri Light" w:hAnsi="Calibri Light"/>
        </w:rPr>
        <w:t>,</w:t>
      </w:r>
      <w:r w:rsidR="000313A8">
        <w:rPr>
          <w:rFonts w:ascii="Calibri Light" w:hAnsi="Calibri Light"/>
        </w:rPr>
        <w:t xml:space="preserve"> quando houver</w:t>
      </w:r>
      <w:r w:rsidRPr="3368ABAF">
        <w:rPr>
          <w:rFonts w:ascii="Calibri Light" w:hAnsi="Calibri Light"/>
        </w:rPr>
        <w:t>. O presente item informa as disposições técnicas fundamentais que são exigidas para a execução da obra, reunidas por grup</w:t>
      </w:r>
      <w:r w:rsidR="008E0D87">
        <w:rPr>
          <w:rFonts w:ascii="Calibri Light" w:hAnsi="Calibri Light"/>
        </w:rPr>
        <w:t>os de serviços ou fase da obra.</w:t>
      </w:r>
    </w:p>
    <w:p w14:paraId="0FF63E9D" w14:textId="77777777" w:rsidR="6B53A028" w:rsidRDefault="6B53A028" w:rsidP="3368ABAF">
      <w:pPr>
        <w:spacing w:after="240" w:line="360" w:lineRule="auto"/>
        <w:ind w:firstLine="360"/>
        <w:jc w:val="both"/>
        <w:rPr>
          <w:rFonts w:ascii="Calibri Light" w:hAnsi="Calibri Light"/>
        </w:rPr>
      </w:pPr>
      <w:r w:rsidRPr="3368ABAF">
        <w:rPr>
          <w:rFonts w:ascii="Calibri Light" w:hAnsi="Calibri Light"/>
        </w:rPr>
        <w:t>Tais disposições não se sobrepõem às normas técnicas e regulamentadora</w:t>
      </w:r>
      <w:r w:rsidR="008E0D87">
        <w:rPr>
          <w:rFonts w:ascii="Calibri Light" w:hAnsi="Calibri Light"/>
        </w:rPr>
        <w:t>s</w:t>
      </w:r>
      <w:r w:rsidRPr="3368ABAF">
        <w:rPr>
          <w:rFonts w:ascii="Calibri Light" w:hAnsi="Calibri Light"/>
        </w:rPr>
        <w:t>, tampouco a assessoria técnica realizada pela FISCALIZAÇÃO. Casos omissos nesta sessão ou dúvidas que</w:t>
      </w:r>
      <w:r w:rsidR="008E0D87">
        <w:rPr>
          <w:rFonts w:ascii="Calibri Light" w:hAnsi="Calibri Light"/>
        </w:rPr>
        <w:t xml:space="preserve"> </w:t>
      </w:r>
      <w:r w:rsidR="008E0D87" w:rsidRPr="3368ABAF">
        <w:rPr>
          <w:rFonts w:ascii="Calibri Light" w:hAnsi="Calibri Light"/>
        </w:rPr>
        <w:t>a CONTRATADA</w:t>
      </w:r>
      <w:r w:rsidRPr="3368ABAF">
        <w:rPr>
          <w:rFonts w:ascii="Calibri Light" w:hAnsi="Calibri Light"/>
        </w:rPr>
        <w:t xml:space="preserve"> pode vir a ter devem ser reportadas à FISCALIZAÇÃO</w:t>
      </w:r>
      <w:r w:rsidR="00E05F93">
        <w:rPr>
          <w:rFonts w:ascii="Calibri Light" w:hAnsi="Calibri Light"/>
        </w:rPr>
        <w:t>.</w:t>
      </w:r>
    </w:p>
    <w:p w14:paraId="048260E9" w14:textId="63D9A7EA" w:rsidR="000313A8" w:rsidRDefault="000313A8" w:rsidP="3368ABAF">
      <w:pPr>
        <w:spacing w:after="240" w:line="360" w:lineRule="auto"/>
        <w:ind w:firstLine="360"/>
        <w:jc w:val="both"/>
        <w:rPr>
          <w:rFonts w:ascii="Calibri Light" w:hAnsi="Calibri Light"/>
        </w:rPr>
      </w:pPr>
      <w:r>
        <w:rPr>
          <w:rFonts w:ascii="Calibri Light" w:hAnsi="Calibri Light"/>
        </w:rPr>
        <w:t xml:space="preserve">Os serviços a serem executados estão destinados às obras de </w:t>
      </w:r>
      <w:r w:rsidR="00D43A61">
        <w:rPr>
          <w:rFonts w:ascii="Calibri Light" w:hAnsi="Calibri Light"/>
        </w:rPr>
        <w:t xml:space="preserve">implantação </w:t>
      </w:r>
      <w:r>
        <w:rPr>
          <w:rFonts w:ascii="Calibri Light" w:hAnsi="Calibri Light"/>
        </w:rPr>
        <w:t xml:space="preserve">do </w:t>
      </w:r>
      <w:r w:rsidR="00322A6B">
        <w:rPr>
          <w:rFonts w:ascii="Calibri Light" w:hAnsi="Calibri Light"/>
        </w:rPr>
        <w:t xml:space="preserve">Parque </w:t>
      </w:r>
      <w:r w:rsidR="00D43A61">
        <w:rPr>
          <w:rFonts w:ascii="Calibri Light" w:hAnsi="Calibri Light"/>
        </w:rPr>
        <w:t xml:space="preserve">e todos os demais serviços </w:t>
      </w:r>
      <w:r w:rsidR="00322A6B">
        <w:rPr>
          <w:rFonts w:ascii="Calibri Light" w:hAnsi="Calibri Light"/>
        </w:rPr>
        <w:t xml:space="preserve">estão </w:t>
      </w:r>
      <w:r w:rsidR="00D43A61">
        <w:rPr>
          <w:rFonts w:ascii="Calibri Light" w:hAnsi="Calibri Light"/>
        </w:rPr>
        <w:t>constantes em planilha orçamentária, termos de referências, memoriais e projetos básicos, executivos e complementares</w:t>
      </w:r>
      <w:r w:rsidR="008E0D87">
        <w:rPr>
          <w:rFonts w:ascii="Calibri Light" w:hAnsi="Calibri Light"/>
        </w:rPr>
        <w:t>.</w:t>
      </w:r>
    </w:p>
    <w:p w14:paraId="39F64E0F" w14:textId="37EF461D" w:rsidR="00B97DD8" w:rsidRDefault="00A6651D" w:rsidP="00B97DD8">
      <w:pPr>
        <w:spacing w:after="240" w:line="360" w:lineRule="auto"/>
        <w:ind w:firstLine="360"/>
        <w:jc w:val="both"/>
        <w:rPr>
          <w:rFonts w:ascii="Calibri Light" w:hAnsi="Calibri Light"/>
        </w:rPr>
      </w:pPr>
      <w:r w:rsidRPr="002C48FB">
        <w:rPr>
          <w:rFonts w:ascii="Calibri Light" w:hAnsi="Calibri Light"/>
        </w:rPr>
        <w:t xml:space="preserve">Os serviços de obra são para o Parque Municipal </w:t>
      </w:r>
      <w:r w:rsidR="00797972">
        <w:rPr>
          <w:rFonts w:ascii="Calibri Light" w:hAnsi="Calibri Light"/>
        </w:rPr>
        <w:t>Vila Ema</w:t>
      </w:r>
      <w:r w:rsidRPr="002C48FB">
        <w:rPr>
          <w:rFonts w:ascii="Calibri Light" w:hAnsi="Calibri Light"/>
        </w:rPr>
        <w:t xml:space="preserve"> conforme Projeto Básico, Executivo e Complementares (ANEXO II.C) e de acordo com os serviços descritos na Planilha Orçamentária (ANEXO III) e Cronograma Físico Financeiro (ANEXO IV), bem como os Termos de Referência (ANEXO II; ANEXO II.A; ANEXO II.B</w:t>
      </w:r>
      <w:r w:rsidR="002C48FB" w:rsidRPr="002C48FB">
        <w:rPr>
          <w:rFonts w:ascii="Calibri Light" w:hAnsi="Calibri Light"/>
        </w:rPr>
        <w:t xml:space="preserve">; </w:t>
      </w:r>
      <w:r w:rsidRPr="002C48FB">
        <w:rPr>
          <w:rFonts w:ascii="Calibri Light" w:hAnsi="Calibri Light"/>
        </w:rPr>
        <w:t>ANEXO II.D; ANEXO II.E; ANEXO II.F)</w:t>
      </w:r>
    </w:p>
    <w:p w14:paraId="655E587E" w14:textId="77777777" w:rsidR="00EC3235" w:rsidRPr="00080897" w:rsidRDefault="00EC3235" w:rsidP="00B97DD8">
      <w:pPr>
        <w:pStyle w:val="Ttulo1"/>
        <w:numPr>
          <w:ilvl w:val="1"/>
          <w:numId w:val="10"/>
        </w:numPr>
        <w:suppressAutoHyphens/>
        <w:spacing w:before="240" w:after="120" w:line="360" w:lineRule="auto"/>
        <w:jc w:val="both"/>
        <w:rPr>
          <w:rFonts w:ascii="Calibri" w:hAnsi="Calibri" w:cs="Calibri"/>
          <w:b/>
          <w:bCs/>
        </w:rPr>
      </w:pPr>
      <w:bookmarkStart w:id="29" w:name="_Toc173313666"/>
      <w:bookmarkStart w:id="30" w:name="_Toc65830829"/>
      <w:bookmarkStart w:id="31" w:name="_Toc104293731"/>
      <w:r w:rsidRPr="00080897">
        <w:rPr>
          <w:rFonts w:ascii="Calibri" w:hAnsi="Calibri" w:cs="Calibri"/>
          <w:b/>
          <w:bCs/>
        </w:rPr>
        <w:t>Manual de identidade visual (placa de obra)</w:t>
      </w:r>
      <w:bookmarkEnd w:id="29"/>
    </w:p>
    <w:p w14:paraId="33CC1583" w14:textId="77777777" w:rsidR="00EC3235" w:rsidRDefault="00EC3235" w:rsidP="00EC3235">
      <w:pPr>
        <w:spacing w:after="240" w:line="360" w:lineRule="auto"/>
        <w:ind w:firstLine="360"/>
        <w:jc w:val="both"/>
        <w:rPr>
          <w:rFonts w:ascii="Calibri Light" w:hAnsi="Calibri Light"/>
        </w:rPr>
      </w:pPr>
      <w:r w:rsidRPr="00080897">
        <w:rPr>
          <w:rFonts w:ascii="Calibri Light" w:hAnsi="Calibri Light"/>
        </w:rPr>
        <w:t xml:space="preserve">Para a correta identificação da obra no interior do parque, a CONTRATADA deverá confeccionar a placa de obra no padrão oferecido pela Secretaria de Comunicação (SECOM), cujas especificações serão encaminhadas à CONTRATADA por meio da FISCALIZAÇÃO. Ressalta-se que a placa de obra é uma obrigação da licitante, constando, portanto, na planilha orçamentária </w:t>
      </w:r>
      <w:r w:rsidR="003F246E" w:rsidRPr="00080897">
        <w:rPr>
          <w:rFonts w:ascii="Calibri Light" w:hAnsi="Calibri Light"/>
        </w:rPr>
        <w:t>suas quantidades e valores. Segue abaixo, imagem da placa utilizada.</w:t>
      </w:r>
    </w:p>
    <w:p w14:paraId="3656B9AB" w14:textId="4D942207" w:rsidR="003F246E" w:rsidRDefault="00080897" w:rsidP="003F246E">
      <w:pPr>
        <w:spacing w:after="240" w:line="360" w:lineRule="auto"/>
        <w:ind w:firstLine="360"/>
        <w:jc w:val="center"/>
        <w:rPr>
          <w:rFonts w:ascii="Calibri Light" w:hAnsi="Calibri Light"/>
        </w:rPr>
      </w:pPr>
      <w:r w:rsidRPr="002B266D">
        <w:rPr>
          <w:rFonts w:ascii="Calibri Light" w:hAnsi="Calibri Light"/>
          <w:noProof/>
        </w:rPr>
        <w:lastRenderedPageBreak/>
        <w:drawing>
          <wp:inline distT="0" distB="0" distL="0" distR="0" wp14:anchorId="40038AFB" wp14:editId="1315FCE9">
            <wp:extent cx="3840480" cy="1913241"/>
            <wp:effectExtent l="0" t="0" r="0" b="0"/>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864909" cy="1925411"/>
                    </a:xfrm>
                    <a:prstGeom prst="rect">
                      <a:avLst/>
                    </a:prstGeom>
                  </pic:spPr>
                </pic:pic>
              </a:graphicData>
            </a:graphic>
          </wp:inline>
        </w:drawing>
      </w:r>
    </w:p>
    <w:p w14:paraId="6EA22ED3" w14:textId="77777777" w:rsidR="00322A6B" w:rsidRDefault="003F246E" w:rsidP="003F246E">
      <w:pPr>
        <w:pStyle w:val="PargrafodaLista"/>
        <w:spacing w:after="240" w:line="360" w:lineRule="auto"/>
        <w:ind w:left="0" w:firstLine="360"/>
        <w:jc w:val="both"/>
        <w:rPr>
          <w:rFonts w:ascii="Calibri Light" w:hAnsi="Calibri Light"/>
        </w:rPr>
      </w:pPr>
      <w:r w:rsidRPr="003F246E">
        <w:rPr>
          <w:rFonts w:ascii="Calibri Light" w:hAnsi="Calibri Light"/>
        </w:rPr>
        <w:t xml:space="preserve">Além disso, </w:t>
      </w:r>
      <w:r>
        <w:rPr>
          <w:rFonts w:ascii="Calibri Light" w:hAnsi="Calibri Light"/>
        </w:rPr>
        <w:t>de acordo com o CAU</w:t>
      </w:r>
      <w:r w:rsidR="00E95A70">
        <w:rPr>
          <w:rFonts w:ascii="Calibri Light" w:hAnsi="Calibri Light"/>
        </w:rPr>
        <w:t xml:space="preserve">-SP e </w:t>
      </w:r>
      <w:r>
        <w:rPr>
          <w:rFonts w:ascii="Calibri Light" w:hAnsi="Calibri Light"/>
        </w:rPr>
        <w:t xml:space="preserve">CREA-SP é obrigatório a identificação do exercício profissional, </w:t>
      </w:r>
      <w:r w:rsidR="00E95A70">
        <w:rPr>
          <w:rFonts w:ascii="Calibri Light" w:hAnsi="Calibri Light"/>
        </w:rPr>
        <w:t>desta forma</w:t>
      </w:r>
      <w:r>
        <w:rPr>
          <w:rFonts w:ascii="Calibri Light" w:hAnsi="Calibri Light"/>
        </w:rPr>
        <w:t xml:space="preserve">, fica no custo da empresa a instalação da placa de obra no padrão do </w:t>
      </w:r>
      <w:r w:rsidR="00E95A70">
        <w:rPr>
          <w:rFonts w:ascii="Calibri Light" w:hAnsi="Calibri Light"/>
        </w:rPr>
        <w:t>Conselho de Arquitetura e Urbanismo (CAU-SP), conform</w:t>
      </w:r>
      <w:r w:rsidR="00322A6B">
        <w:rPr>
          <w:rFonts w:ascii="Calibri Light" w:hAnsi="Calibri Light"/>
        </w:rPr>
        <w:t>e dispõe a Resolução N.º75/2014.</w:t>
      </w:r>
    </w:p>
    <w:p w14:paraId="1693F724" w14:textId="4C19E2E6" w:rsidR="00322A6B" w:rsidRDefault="00322A6B" w:rsidP="00322A6B">
      <w:pPr>
        <w:pStyle w:val="PargrafodaLista"/>
        <w:spacing w:after="240" w:line="360" w:lineRule="auto"/>
        <w:ind w:left="0" w:firstLine="360"/>
        <w:jc w:val="center"/>
        <w:rPr>
          <w:rFonts w:ascii="Calibri Light" w:hAnsi="Calibri Light"/>
        </w:rPr>
      </w:pPr>
      <w:r w:rsidRPr="00322A6B">
        <w:rPr>
          <w:rFonts w:ascii="Calibri Light" w:hAnsi="Calibri Light"/>
          <w:noProof/>
        </w:rPr>
        <w:drawing>
          <wp:inline distT="0" distB="0" distL="0" distR="0" wp14:anchorId="18226D32" wp14:editId="5D6123D9">
            <wp:extent cx="3960000" cy="2388106"/>
            <wp:effectExtent l="0" t="0" r="0" b="0"/>
            <wp:docPr id="5"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960000" cy="2388106"/>
                    </a:xfrm>
                    <a:prstGeom prst="rect">
                      <a:avLst/>
                    </a:prstGeom>
                  </pic:spPr>
                </pic:pic>
              </a:graphicData>
            </a:graphic>
          </wp:inline>
        </w:drawing>
      </w:r>
    </w:p>
    <w:p w14:paraId="4A3D82CD" w14:textId="683273A7" w:rsidR="00EC3235" w:rsidRDefault="00322A6B" w:rsidP="003F246E">
      <w:pPr>
        <w:pStyle w:val="PargrafodaLista"/>
        <w:spacing w:after="240" w:line="360" w:lineRule="auto"/>
        <w:ind w:left="0" w:firstLine="360"/>
        <w:jc w:val="both"/>
        <w:rPr>
          <w:rFonts w:ascii="Calibri Light" w:hAnsi="Calibri Light"/>
        </w:rPr>
      </w:pPr>
      <w:r>
        <w:rPr>
          <w:rFonts w:ascii="Calibri Light" w:hAnsi="Calibri Light"/>
        </w:rPr>
        <w:t>B</w:t>
      </w:r>
      <w:r w:rsidR="00E95A70">
        <w:rPr>
          <w:rFonts w:ascii="Calibri Light" w:hAnsi="Calibri Light"/>
        </w:rPr>
        <w:t xml:space="preserve">em como o </w:t>
      </w:r>
      <w:r w:rsidR="003F246E">
        <w:rPr>
          <w:rFonts w:ascii="Calibri Light" w:hAnsi="Calibri Light"/>
        </w:rPr>
        <w:t>Conselho Regional de Engenharia e Agronomia do Estado de São Paulo (CREA-SP)</w:t>
      </w:r>
      <w:r w:rsidR="00EC00BB">
        <w:rPr>
          <w:rFonts w:ascii="Calibri Light" w:hAnsi="Calibri Light"/>
        </w:rPr>
        <w:t xml:space="preserve"> no tamanho de 297x420mm</w:t>
      </w:r>
      <w:r w:rsidR="003F246E">
        <w:rPr>
          <w:rFonts w:ascii="Calibri Light" w:hAnsi="Calibri Light"/>
        </w:rPr>
        <w:t xml:space="preserve">, conforme dispõe a Lei 5.194/66, Art. 16, cuja finalidade é </w:t>
      </w:r>
      <w:r w:rsidR="003F246E" w:rsidRPr="003F246E">
        <w:rPr>
          <w:rFonts w:ascii="Calibri Light" w:hAnsi="Calibri Light"/>
        </w:rPr>
        <w:t xml:space="preserve">a identificação do exercício profissional das pessoas físicas e jurídicas nas obras, nas instalações e nos serviços de </w:t>
      </w:r>
      <w:r w:rsidR="00E95A70">
        <w:rPr>
          <w:rFonts w:ascii="Calibri Light" w:hAnsi="Calibri Light"/>
        </w:rPr>
        <w:t xml:space="preserve">Arquitetura, Urbanismo, </w:t>
      </w:r>
      <w:r w:rsidR="003F246E" w:rsidRPr="003F246E">
        <w:rPr>
          <w:rFonts w:ascii="Calibri Light" w:hAnsi="Calibri Light"/>
        </w:rPr>
        <w:t>Engenharia e Agronomia, públicos ou privados.</w:t>
      </w:r>
    </w:p>
    <w:p w14:paraId="728BB6DD" w14:textId="4ABBAA85" w:rsidR="00322A6B" w:rsidRDefault="00322A6B" w:rsidP="00322A6B">
      <w:pPr>
        <w:pStyle w:val="PargrafodaLista"/>
        <w:spacing w:after="240" w:line="360" w:lineRule="auto"/>
        <w:ind w:left="0" w:firstLine="360"/>
        <w:jc w:val="center"/>
        <w:rPr>
          <w:rFonts w:ascii="Calibri Light" w:hAnsi="Calibri Light"/>
        </w:rPr>
      </w:pPr>
      <w:r w:rsidRPr="00322A6B">
        <w:rPr>
          <w:rFonts w:ascii="Calibri Light" w:hAnsi="Calibri Light"/>
          <w:noProof/>
        </w:rPr>
        <w:lastRenderedPageBreak/>
        <w:drawing>
          <wp:inline distT="0" distB="0" distL="0" distR="0" wp14:anchorId="1C89A009" wp14:editId="4D818009">
            <wp:extent cx="3960000" cy="2625566"/>
            <wp:effectExtent l="0" t="0" r="0" b="0"/>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960000" cy="2625566"/>
                    </a:xfrm>
                    <a:prstGeom prst="rect">
                      <a:avLst/>
                    </a:prstGeom>
                  </pic:spPr>
                </pic:pic>
              </a:graphicData>
            </a:graphic>
          </wp:inline>
        </w:drawing>
      </w:r>
    </w:p>
    <w:p w14:paraId="23FDEA0C" w14:textId="77777777" w:rsidR="00001961" w:rsidRPr="00E302C2" w:rsidRDefault="00001961" w:rsidP="00B97DD8">
      <w:pPr>
        <w:pStyle w:val="Ttulo1"/>
        <w:numPr>
          <w:ilvl w:val="1"/>
          <w:numId w:val="10"/>
        </w:numPr>
        <w:suppressAutoHyphens/>
        <w:spacing w:before="240" w:after="120" w:line="360" w:lineRule="auto"/>
        <w:jc w:val="both"/>
        <w:rPr>
          <w:rFonts w:ascii="Calibri" w:hAnsi="Calibri" w:cs="Calibri"/>
          <w:b/>
          <w:bCs/>
        </w:rPr>
      </w:pPr>
      <w:bookmarkStart w:id="32" w:name="_Toc173313667"/>
      <w:r w:rsidRPr="00E302C2">
        <w:rPr>
          <w:rFonts w:ascii="Calibri" w:hAnsi="Calibri" w:cs="Calibri"/>
          <w:b/>
          <w:bCs/>
        </w:rPr>
        <w:t>Outros serviços</w:t>
      </w:r>
      <w:bookmarkEnd w:id="30"/>
      <w:bookmarkEnd w:id="31"/>
      <w:bookmarkEnd w:id="32"/>
    </w:p>
    <w:p w14:paraId="40AD376B" w14:textId="77777777" w:rsidR="004636CF" w:rsidRDefault="00001961" w:rsidP="00350B9D">
      <w:pPr>
        <w:pStyle w:val="PargrafodaLista"/>
        <w:spacing w:after="240" w:line="360" w:lineRule="auto"/>
        <w:ind w:left="0" w:firstLine="360"/>
        <w:jc w:val="both"/>
        <w:rPr>
          <w:rFonts w:ascii="Calibri Light" w:hAnsi="Calibri Light"/>
        </w:rPr>
      </w:pPr>
      <w:r w:rsidRPr="3368ABAF">
        <w:rPr>
          <w:rFonts w:ascii="Calibri Light" w:hAnsi="Calibri Light"/>
        </w:rPr>
        <w:t>Outros serviços que não estejam descritos neste Termo de Referência, não exime a CONTRATADA de executá-los, neste caso, deverá ser seguida a planilha orçamentária e comunicado à DIPO para análise e orientação de acordo com as atribuições desta Divisão.</w:t>
      </w:r>
    </w:p>
    <w:p w14:paraId="55DDC2F1" w14:textId="77777777" w:rsidR="00064F25" w:rsidRPr="00B97DD8" w:rsidRDefault="6D3035B5" w:rsidP="00B97DD8">
      <w:pPr>
        <w:pStyle w:val="Ttulo1"/>
        <w:numPr>
          <w:ilvl w:val="0"/>
          <w:numId w:val="10"/>
        </w:numPr>
        <w:suppressAutoHyphens/>
        <w:spacing w:before="240" w:after="120" w:line="360" w:lineRule="auto"/>
        <w:jc w:val="both"/>
        <w:rPr>
          <w:rFonts w:ascii="Calibri" w:hAnsi="Calibri" w:cs="Calibri"/>
          <w:b/>
          <w:bCs/>
        </w:rPr>
      </w:pPr>
      <w:bookmarkStart w:id="33" w:name="_Toc65830830"/>
      <w:bookmarkStart w:id="34" w:name="_Toc104293732"/>
      <w:bookmarkStart w:id="35" w:name="_Toc173313668"/>
      <w:r w:rsidRPr="00B97DD8">
        <w:rPr>
          <w:rFonts w:ascii="Calibri" w:hAnsi="Calibri" w:cs="Calibri"/>
          <w:b/>
          <w:bCs/>
        </w:rPr>
        <w:t>Disposições técnicas para execução dos serviços</w:t>
      </w:r>
      <w:bookmarkEnd w:id="33"/>
      <w:bookmarkEnd w:id="34"/>
      <w:r w:rsidR="00BC3CD7" w:rsidRPr="00B97DD8">
        <w:rPr>
          <w:rFonts w:ascii="Calibri" w:hAnsi="Calibri" w:cs="Calibri"/>
          <w:b/>
          <w:bCs/>
        </w:rPr>
        <w:t xml:space="preserve"> de plantio</w:t>
      </w:r>
      <w:bookmarkEnd w:id="35"/>
    </w:p>
    <w:p w14:paraId="013981DB" w14:textId="77777777" w:rsidR="001A12A7" w:rsidRPr="00321188" w:rsidRDefault="2B96B4DF" w:rsidP="50ED29B8">
      <w:pPr>
        <w:spacing w:after="240" w:line="360" w:lineRule="auto"/>
        <w:ind w:firstLine="360"/>
        <w:jc w:val="both"/>
        <w:rPr>
          <w:rFonts w:ascii="Calibri Light" w:hAnsi="Calibri Light"/>
        </w:rPr>
      </w:pPr>
      <w:r w:rsidRPr="50ED29B8">
        <w:rPr>
          <w:rFonts w:ascii="Calibri Light" w:hAnsi="Calibri Light"/>
        </w:rPr>
        <w:t xml:space="preserve">Os serviços devem ser executados utilizando-se das boas técnicas construtivas e de plantio. O presente item informa as disposições técnicas fundamentais que são exigidas para a execução da obra, reunidas por grupos de serviços ou fase da obra. </w:t>
      </w:r>
    </w:p>
    <w:p w14:paraId="42F61F0F" w14:textId="77777777" w:rsidR="00E05F93" w:rsidRDefault="2B96B4DF" w:rsidP="00E05F93">
      <w:pPr>
        <w:spacing w:after="240" w:line="360" w:lineRule="auto"/>
        <w:ind w:firstLine="360"/>
        <w:jc w:val="both"/>
        <w:rPr>
          <w:rFonts w:ascii="Calibri Light" w:hAnsi="Calibri Light"/>
        </w:rPr>
      </w:pPr>
      <w:r w:rsidRPr="50ED29B8">
        <w:rPr>
          <w:rFonts w:ascii="Calibri Light" w:hAnsi="Calibri Light"/>
        </w:rPr>
        <w:t xml:space="preserve">Tais disposições não se sobrepõem às normas técnicas e regulamentadora, tampouco a assessoria técnica realizada pela </w:t>
      </w:r>
      <w:r w:rsidR="6BFF67E2" w:rsidRPr="50ED29B8">
        <w:rPr>
          <w:rFonts w:ascii="Calibri Light" w:hAnsi="Calibri Light"/>
        </w:rPr>
        <w:t>FISCALIZAÇÃO</w:t>
      </w:r>
      <w:r w:rsidRPr="50ED29B8">
        <w:rPr>
          <w:rFonts w:ascii="Calibri Light" w:hAnsi="Calibri Light"/>
        </w:rPr>
        <w:t xml:space="preserve">. Casos omissos nesta sessão ou dúvidas que pode vir a ter a CONTRATADA devem ser reportadas à </w:t>
      </w:r>
      <w:r w:rsidR="6BFF67E2" w:rsidRPr="50ED29B8">
        <w:rPr>
          <w:rFonts w:ascii="Calibri Light" w:hAnsi="Calibri Light"/>
        </w:rPr>
        <w:t>FISCALIZAÇÃO</w:t>
      </w:r>
      <w:bookmarkStart w:id="36" w:name="_Toc65830831"/>
      <w:r w:rsidR="00E05F93">
        <w:rPr>
          <w:rFonts w:ascii="Calibri Light" w:hAnsi="Calibri Light"/>
        </w:rPr>
        <w:t>.</w:t>
      </w:r>
    </w:p>
    <w:p w14:paraId="3FB3B1F9" w14:textId="77777777" w:rsidR="00E05F93" w:rsidRPr="00B97DD8" w:rsidRDefault="00E05F93" w:rsidP="00B97DD8">
      <w:pPr>
        <w:pStyle w:val="Ttulo1"/>
        <w:numPr>
          <w:ilvl w:val="1"/>
          <w:numId w:val="10"/>
        </w:numPr>
        <w:suppressAutoHyphens/>
        <w:spacing w:before="240" w:after="120" w:line="360" w:lineRule="auto"/>
        <w:jc w:val="both"/>
        <w:rPr>
          <w:rFonts w:ascii="Calibri" w:hAnsi="Calibri" w:cs="Calibri"/>
          <w:b/>
          <w:bCs/>
        </w:rPr>
      </w:pPr>
      <w:r w:rsidRPr="00B97DD8">
        <w:rPr>
          <w:rFonts w:ascii="Calibri" w:hAnsi="Calibri" w:cs="Calibri"/>
          <w:b/>
          <w:bCs/>
        </w:rPr>
        <w:lastRenderedPageBreak/>
        <w:t xml:space="preserve"> </w:t>
      </w:r>
      <w:bookmarkStart w:id="37" w:name="_Toc104293733"/>
      <w:bookmarkStart w:id="38" w:name="_Toc173313669"/>
      <w:bookmarkEnd w:id="36"/>
      <w:r w:rsidRPr="00B97DD8">
        <w:rPr>
          <w:rFonts w:ascii="Calibri" w:hAnsi="Calibri" w:cs="Calibri"/>
          <w:b/>
          <w:bCs/>
        </w:rPr>
        <w:t>Terraplanagem e Limpeza</w:t>
      </w:r>
      <w:bookmarkEnd w:id="37"/>
      <w:bookmarkEnd w:id="38"/>
    </w:p>
    <w:p w14:paraId="6368A660" w14:textId="77777777" w:rsidR="00064F25" w:rsidRPr="00321188" w:rsidRDefault="6D3035B5" w:rsidP="50ED29B8">
      <w:pPr>
        <w:spacing w:after="240" w:line="360" w:lineRule="auto"/>
        <w:ind w:firstLine="360"/>
        <w:jc w:val="both"/>
        <w:rPr>
          <w:rFonts w:ascii="Calibri Light" w:hAnsi="Calibri Light"/>
        </w:rPr>
      </w:pPr>
      <w:r w:rsidRPr="50ED29B8">
        <w:rPr>
          <w:rFonts w:ascii="Calibri Light" w:hAnsi="Calibri Light"/>
        </w:rPr>
        <w:t>Corresponde aos serviços de obra quanto a escavação, carregamento, transporte, espalhamento e compactação da terra, bem como os serviços preliminares de limpeza nas áreas a serem intervindas no Parque.</w:t>
      </w:r>
    </w:p>
    <w:p w14:paraId="5C6A05AF" w14:textId="77777777" w:rsidR="00064F25" w:rsidRPr="00321188" w:rsidRDefault="6D3035B5" w:rsidP="50ED29B8">
      <w:pPr>
        <w:spacing w:after="240" w:line="360" w:lineRule="auto"/>
        <w:ind w:firstLine="566"/>
        <w:jc w:val="both"/>
        <w:rPr>
          <w:rFonts w:ascii="Calibri Light" w:hAnsi="Calibri Light"/>
        </w:rPr>
      </w:pPr>
      <w:r w:rsidRPr="50ED29B8">
        <w:rPr>
          <w:rFonts w:ascii="Calibri Light" w:hAnsi="Calibri Light"/>
        </w:rPr>
        <w:t>Tais serviços devem estar submetidos as seguintes condições:</w:t>
      </w:r>
    </w:p>
    <w:p w14:paraId="48512F4E" w14:textId="77777777" w:rsidR="00064F25" w:rsidRPr="00E302C2" w:rsidRDefault="6D3035B5" w:rsidP="50ED29B8">
      <w:pPr>
        <w:numPr>
          <w:ilvl w:val="0"/>
          <w:numId w:val="3"/>
        </w:numPr>
        <w:spacing w:after="240" w:line="360" w:lineRule="auto"/>
        <w:jc w:val="both"/>
        <w:rPr>
          <w:rFonts w:ascii="Calibri Light" w:hAnsi="Calibri Light"/>
          <w:color w:val="000000"/>
        </w:rPr>
      </w:pPr>
      <w:r w:rsidRPr="50ED29B8">
        <w:rPr>
          <w:rFonts w:ascii="Calibri Light" w:hAnsi="Calibri Light"/>
        </w:rPr>
        <w:t xml:space="preserve">Será necessário remover </w:t>
      </w:r>
      <w:r w:rsidRPr="00E302C2">
        <w:rPr>
          <w:rFonts w:ascii="Calibri" w:eastAsia="Times New Roman" w:hAnsi="Calibri"/>
          <w:b/>
          <w:bCs/>
          <w:u w:val="single"/>
        </w:rPr>
        <w:t>para</w:t>
      </w:r>
      <w:r w:rsidRPr="50ED29B8">
        <w:rPr>
          <w:rFonts w:ascii="Calibri Light" w:hAnsi="Calibri Light"/>
        </w:rPr>
        <w:t xml:space="preserve"> bota-fora homologado os entulh</w:t>
      </w:r>
      <w:r w:rsidR="008D0209">
        <w:rPr>
          <w:rFonts w:ascii="Calibri Light" w:hAnsi="Calibri Light"/>
        </w:rPr>
        <w:t>os provenientes da obra;</w:t>
      </w:r>
    </w:p>
    <w:p w14:paraId="5CDA2850" w14:textId="77777777" w:rsidR="00064F25" w:rsidRPr="00E302C2" w:rsidRDefault="6D3035B5" w:rsidP="50ED29B8">
      <w:pPr>
        <w:numPr>
          <w:ilvl w:val="0"/>
          <w:numId w:val="3"/>
        </w:numPr>
        <w:spacing w:after="240" w:line="360" w:lineRule="auto"/>
        <w:jc w:val="both"/>
        <w:rPr>
          <w:rFonts w:ascii="Calibri Light" w:hAnsi="Calibri Light"/>
          <w:color w:val="000000"/>
        </w:rPr>
      </w:pPr>
      <w:r w:rsidRPr="50ED29B8">
        <w:rPr>
          <w:rFonts w:ascii="Calibri Light" w:hAnsi="Calibri Light"/>
        </w:rPr>
        <w:t>Deverá ser executada limpeza diária de t</w:t>
      </w:r>
      <w:r w:rsidR="008D0209">
        <w:rPr>
          <w:rFonts w:ascii="Calibri Light" w:hAnsi="Calibri Light"/>
        </w:rPr>
        <w:t>oda área de intervenção da obra;</w:t>
      </w:r>
    </w:p>
    <w:p w14:paraId="2BE53E3C" w14:textId="77777777" w:rsidR="007609E1" w:rsidRPr="00C34CC3" w:rsidRDefault="6D3035B5" w:rsidP="50ED29B8">
      <w:pPr>
        <w:numPr>
          <w:ilvl w:val="0"/>
          <w:numId w:val="3"/>
        </w:numPr>
        <w:spacing w:after="240" w:line="360" w:lineRule="auto"/>
        <w:jc w:val="both"/>
        <w:rPr>
          <w:rFonts w:ascii="Calibri Light" w:hAnsi="Calibri Light"/>
          <w:color w:val="000000"/>
        </w:rPr>
      </w:pPr>
      <w:r w:rsidRPr="50ED29B8">
        <w:rPr>
          <w:rFonts w:ascii="Calibri Light" w:hAnsi="Calibri Light"/>
        </w:rPr>
        <w:t xml:space="preserve">Será necessário envio à </w:t>
      </w:r>
      <w:r w:rsidR="6BFF67E2" w:rsidRPr="50ED29B8">
        <w:rPr>
          <w:rFonts w:ascii="Calibri Light" w:hAnsi="Calibri Light"/>
        </w:rPr>
        <w:t>FISCALIZAÇÃO</w:t>
      </w:r>
      <w:r w:rsidRPr="50ED29B8">
        <w:rPr>
          <w:rFonts w:ascii="Calibri Light" w:hAnsi="Calibri Light"/>
        </w:rPr>
        <w:t xml:space="preserve"> dos recibos referente ao bota-fora homologado. A obra deverá ser mantida isolada, para organização e proteção dos usuários do </w:t>
      </w:r>
      <w:r w:rsidR="092141D7" w:rsidRPr="50ED29B8">
        <w:rPr>
          <w:rFonts w:ascii="Calibri Light" w:hAnsi="Calibri Light"/>
        </w:rPr>
        <w:t>P</w:t>
      </w:r>
      <w:r w:rsidR="008D0209">
        <w:rPr>
          <w:rFonts w:ascii="Calibri Light" w:hAnsi="Calibri Light"/>
        </w:rPr>
        <w:t>arque;</w:t>
      </w:r>
    </w:p>
    <w:p w14:paraId="4AF67EB2" w14:textId="77777777" w:rsidR="00024622" w:rsidRPr="00024622" w:rsidRDefault="00C34CC3" w:rsidP="00024622">
      <w:pPr>
        <w:numPr>
          <w:ilvl w:val="0"/>
          <w:numId w:val="3"/>
        </w:numPr>
        <w:spacing w:after="240" w:line="360" w:lineRule="auto"/>
        <w:jc w:val="both"/>
        <w:rPr>
          <w:rFonts w:ascii="Calibri Light" w:hAnsi="Calibri Light"/>
          <w:color w:val="000000"/>
        </w:rPr>
      </w:pPr>
      <w:r>
        <w:rPr>
          <w:rFonts w:ascii="Calibri Light" w:hAnsi="Calibri Light"/>
          <w:color w:val="000000"/>
        </w:rPr>
        <w:t>O</w:t>
      </w:r>
      <w:r w:rsidRPr="00C34CC3">
        <w:rPr>
          <w:rFonts w:ascii="Calibri Light" w:hAnsi="Calibri Light"/>
          <w:color w:val="000000"/>
        </w:rPr>
        <w:t xml:space="preserve">s serviços referentes à carga mecanizada e remoção de entulho, </w:t>
      </w:r>
      <w:r w:rsidR="00024622" w:rsidRPr="00024622">
        <w:rPr>
          <w:rFonts w:ascii="Calibri Light" w:hAnsi="Calibri Light"/>
          <w:color w:val="000000"/>
        </w:rPr>
        <w:t xml:space="preserve">carga manual e remoção de entulho; corte e carregamento para bota-fora, transporte de entulho ou terra por caminhão basculante; remoção de entulho com caçamba metálica, inclusive carga manual e descarga em bota-fora; e taxa para disposição de material em bota fora legalizado: são ligados entre si perante as quantidades e só serão medidos conforme apresentação correta e coerente das documentações </w:t>
      </w:r>
      <w:proofErr w:type="spellStart"/>
      <w:r w:rsidR="00024622" w:rsidRPr="00024622">
        <w:rPr>
          <w:rFonts w:ascii="Calibri Light" w:hAnsi="Calibri Light"/>
          <w:color w:val="000000"/>
        </w:rPr>
        <w:t>CTR´s</w:t>
      </w:r>
      <w:proofErr w:type="spellEnd"/>
      <w:r w:rsidR="00024622" w:rsidRPr="00024622">
        <w:rPr>
          <w:rFonts w:ascii="Calibri Light" w:hAnsi="Calibri Light"/>
          <w:color w:val="000000"/>
        </w:rPr>
        <w:t xml:space="preserve"> (Controle de Transporte de Resíduos), conforme orientações a seguir:</w:t>
      </w:r>
    </w:p>
    <w:p w14:paraId="158DE6B6" w14:textId="77777777" w:rsidR="00024622" w:rsidRPr="00024622" w:rsidRDefault="00024622" w:rsidP="00024622">
      <w:pPr>
        <w:numPr>
          <w:ilvl w:val="1"/>
          <w:numId w:val="24"/>
        </w:numPr>
        <w:spacing w:after="240" w:line="360" w:lineRule="auto"/>
        <w:jc w:val="both"/>
        <w:rPr>
          <w:rFonts w:ascii="Calibri Light" w:hAnsi="Calibri Light"/>
          <w:color w:val="000000"/>
        </w:rPr>
      </w:pPr>
      <w:r w:rsidRPr="00024622">
        <w:rPr>
          <w:rFonts w:ascii="Calibri Light" w:hAnsi="Calibri Light"/>
          <w:color w:val="000000"/>
        </w:rPr>
        <w:t>As documentações devem ser encaminhadas em arquivo .</w:t>
      </w:r>
      <w:proofErr w:type="spellStart"/>
      <w:r w:rsidRPr="00024622">
        <w:rPr>
          <w:rFonts w:ascii="Calibri Light" w:hAnsi="Calibri Light"/>
          <w:color w:val="000000"/>
        </w:rPr>
        <w:t>pdf</w:t>
      </w:r>
      <w:proofErr w:type="spellEnd"/>
      <w:r w:rsidRPr="00024622">
        <w:rPr>
          <w:rFonts w:ascii="Calibri Light" w:hAnsi="Calibri Light"/>
          <w:color w:val="000000"/>
        </w:rPr>
        <w:t xml:space="preserve"> e devem conter o link de acesso ao documento online vinculado ao site da </w:t>
      </w:r>
      <w:proofErr w:type="spellStart"/>
      <w:r w:rsidRPr="00024622">
        <w:rPr>
          <w:rFonts w:ascii="Calibri Light" w:hAnsi="Calibri Light"/>
          <w:color w:val="000000"/>
        </w:rPr>
        <w:t>SPregula</w:t>
      </w:r>
      <w:proofErr w:type="spellEnd"/>
      <w:r w:rsidRPr="00024622">
        <w:rPr>
          <w:rFonts w:ascii="Calibri Light" w:hAnsi="Calibri Light"/>
          <w:color w:val="000000"/>
        </w:rPr>
        <w:t>;</w:t>
      </w:r>
    </w:p>
    <w:p w14:paraId="7EE3B46A" w14:textId="77777777" w:rsidR="00024622" w:rsidRPr="00024622" w:rsidRDefault="00024622" w:rsidP="00024622">
      <w:pPr>
        <w:numPr>
          <w:ilvl w:val="1"/>
          <w:numId w:val="24"/>
        </w:numPr>
        <w:spacing w:after="240" w:line="360" w:lineRule="auto"/>
        <w:jc w:val="both"/>
        <w:rPr>
          <w:rFonts w:ascii="Calibri Light" w:hAnsi="Calibri Light"/>
          <w:color w:val="000000"/>
        </w:rPr>
      </w:pPr>
      <w:r w:rsidRPr="00024622">
        <w:rPr>
          <w:rFonts w:ascii="Calibri Light" w:hAnsi="Calibri Light"/>
          <w:color w:val="000000"/>
        </w:rPr>
        <w:t>O endereço gerador deverá ser o endereço da obra;</w:t>
      </w:r>
    </w:p>
    <w:p w14:paraId="14E919F6" w14:textId="77777777" w:rsidR="00024622" w:rsidRPr="00024622" w:rsidRDefault="00024622" w:rsidP="00024622">
      <w:pPr>
        <w:numPr>
          <w:ilvl w:val="1"/>
          <w:numId w:val="24"/>
        </w:numPr>
        <w:spacing w:after="240" w:line="360" w:lineRule="auto"/>
        <w:jc w:val="both"/>
        <w:rPr>
          <w:rFonts w:ascii="Calibri Light" w:hAnsi="Calibri Light"/>
          <w:color w:val="000000"/>
        </w:rPr>
      </w:pPr>
      <w:r w:rsidRPr="00024622">
        <w:rPr>
          <w:rFonts w:ascii="Calibri Light" w:hAnsi="Calibri Light"/>
          <w:color w:val="000000"/>
        </w:rPr>
        <w:t>Só será aceito o volume que estiver na coluna “volume gerado”;</w:t>
      </w:r>
    </w:p>
    <w:p w14:paraId="43D6AFA6" w14:textId="77777777" w:rsidR="00C34CC3" w:rsidRPr="00024622" w:rsidRDefault="00024622" w:rsidP="00024622">
      <w:pPr>
        <w:numPr>
          <w:ilvl w:val="1"/>
          <w:numId w:val="24"/>
        </w:numPr>
        <w:spacing w:after="240" w:line="360" w:lineRule="auto"/>
        <w:jc w:val="both"/>
        <w:rPr>
          <w:rFonts w:ascii="Calibri Light" w:hAnsi="Calibri Light"/>
          <w:color w:val="000000"/>
        </w:rPr>
      </w:pPr>
      <w:r w:rsidRPr="00024622">
        <w:rPr>
          <w:rFonts w:ascii="Calibri Light" w:hAnsi="Calibri Light"/>
          <w:color w:val="000000"/>
        </w:rPr>
        <w:lastRenderedPageBreak/>
        <w:t>O volume retirado da obra será medido conforme a descrição contida na CTR de solo ou entulho.</w:t>
      </w:r>
    </w:p>
    <w:p w14:paraId="68B30776" w14:textId="77777777" w:rsidR="001A1751" w:rsidRPr="00B97DD8" w:rsidRDefault="2E60087A" w:rsidP="00B97DD8">
      <w:pPr>
        <w:pStyle w:val="Ttulo1"/>
        <w:numPr>
          <w:ilvl w:val="1"/>
          <w:numId w:val="10"/>
        </w:numPr>
        <w:suppressAutoHyphens/>
        <w:spacing w:before="240" w:after="120" w:line="360" w:lineRule="auto"/>
        <w:jc w:val="both"/>
        <w:rPr>
          <w:rFonts w:ascii="Calibri" w:hAnsi="Calibri" w:cs="Calibri"/>
          <w:b/>
          <w:bCs/>
        </w:rPr>
      </w:pPr>
      <w:bookmarkStart w:id="39" w:name="_Toc71729109"/>
      <w:bookmarkStart w:id="40" w:name="_Toc65830839"/>
      <w:bookmarkStart w:id="41" w:name="_Toc65653108"/>
      <w:bookmarkStart w:id="42" w:name="_Toc104293734"/>
      <w:bookmarkStart w:id="43" w:name="_Toc173313670"/>
      <w:r w:rsidRPr="00B97DD8">
        <w:rPr>
          <w:rFonts w:ascii="Calibri" w:hAnsi="Calibri" w:cs="Calibri"/>
          <w:b/>
          <w:bCs/>
        </w:rPr>
        <w:t>Plantio</w:t>
      </w:r>
      <w:bookmarkEnd w:id="39"/>
      <w:bookmarkEnd w:id="40"/>
      <w:bookmarkEnd w:id="41"/>
      <w:bookmarkEnd w:id="42"/>
      <w:bookmarkEnd w:id="43"/>
    </w:p>
    <w:p w14:paraId="765147E8" w14:textId="77777777" w:rsidR="001A1751" w:rsidRDefault="001A1751" w:rsidP="001A1751">
      <w:pPr>
        <w:spacing w:after="240" w:line="360" w:lineRule="auto"/>
        <w:ind w:left="283" w:firstLine="283"/>
        <w:jc w:val="both"/>
        <w:rPr>
          <w:rFonts w:ascii="Calibri Light" w:hAnsi="Calibri Light"/>
        </w:rPr>
      </w:pPr>
      <w:r>
        <w:rPr>
          <w:rFonts w:ascii="Calibri Light" w:hAnsi="Calibri Light"/>
        </w:rPr>
        <w:t>Corresponde aos serviços de obra para a execução de plantio em áreas internas ao Parque, como informado em projeto executivo.</w:t>
      </w:r>
    </w:p>
    <w:p w14:paraId="03395D1A" w14:textId="77777777" w:rsidR="001A1751" w:rsidRDefault="001A1751" w:rsidP="001A1751">
      <w:pPr>
        <w:spacing w:after="240" w:line="360" w:lineRule="auto"/>
        <w:ind w:firstLine="566"/>
        <w:jc w:val="both"/>
        <w:rPr>
          <w:rFonts w:ascii="Calibri Light" w:hAnsi="Calibri Light"/>
        </w:rPr>
      </w:pPr>
      <w:r>
        <w:rPr>
          <w:rFonts w:ascii="Calibri Light" w:hAnsi="Calibri Light"/>
        </w:rPr>
        <w:t>Tais serviços devem estar submetidos as seguintes condições:</w:t>
      </w:r>
    </w:p>
    <w:p w14:paraId="083A9324" w14:textId="77777777" w:rsidR="001A1751" w:rsidRDefault="001A1751" w:rsidP="009F3232">
      <w:pPr>
        <w:pStyle w:val="PargrafodaLista"/>
        <w:numPr>
          <w:ilvl w:val="0"/>
          <w:numId w:val="13"/>
        </w:numPr>
        <w:spacing w:after="240" w:line="360" w:lineRule="auto"/>
        <w:jc w:val="both"/>
        <w:rPr>
          <w:rFonts w:ascii="Calibri Light" w:hAnsi="Calibri Light"/>
        </w:rPr>
      </w:pPr>
      <w:r>
        <w:rPr>
          <w:rFonts w:ascii="Calibri Light" w:hAnsi="Calibri Light"/>
        </w:rPr>
        <w:t xml:space="preserve">Os plantios deveram ser executados ao final de toda obra, visando melhor qualidade na execução dos mesmos e beneficiamento dos serviços. </w:t>
      </w:r>
    </w:p>
    <w:p w14:paraId="6789F40C" w14:textId="77777777" w:rsidR="001A1751" w:rsidRDefault="001A1751" w:rsidP="009F3232">
      <w:pPr>
        <w:numPr>
          <w:ilvl w:val="0"/>
          <w:numId w:val="13"/>
        </w:numPr>
        <w:spacing w:line="360" w:lineRule="auto"/>
        <w:jc w:val="both"/>
        <w:rPr>
          <w:rFonts w:ascii="Calibri" w:hAnsi="Calibri"/>
          <w:b/>
        </w:rPr>
      </w:pPr>
      <w:r>
        <w:rPr>
          <w:rFonts w:ascii="Calibri" w:hAnsi="Calibri"/>
          <w:b/>
        </w:rPr>
        <w:t xml:space="preserve">Plantio de forração: </w:t>
      </w:r>
    </w:p>
    <w:p w14:paraId="54F759B4" w14:textId="77777777" w:rsidR="001A1751" w:rsidRDefault="001A1751" w:rsidP="009F3232">
      <w:pPr>
        <w:numPr>
          <w:ilvl w:val="0"/>
          <w:numId w:val="14"/>
        </w:numPr>
        <w:spacing w:line="360" w:lineRule="auto"/>
        <w:jc w:val="both"/>
        <w:rPr>
          <w:rFonts w:ascii="Calibri Light" w:hAnsi="Calibri Light"/>
        </w:rPr>
      </w:pPr>
      <w:r>
        <w:rPr>
          <w:rFonts w:ascii="Calibri Light" w:hAnsi="Calibri Light"/>
        </w:rPr>
        <w:t>Preliminarmente, deve-se eliminar todos os detritos e retirar todo o mato existente. O procedimento a ser tomado, depe</w:t>
      </w:r>
      <w:r w:rsidR="008D0209">
        <w:rPr>
          <w:rFonts w:ascii="Calibri Light" w:hAnsi="Calibri Light"/>
        </w:rPr>
        <w:t>ndendo das condições do terreno:</w:t>
      </w:r>
    </w:p>
    <w:p w14:paraId="4DF4E08B" w14:textId="77777777" w:rsidR="001A1751" w:rsidRDefault="001A1751" w:rsidP="008D0209">
      <w:pPr>
        <w:numPr>
          <w:ilvl w:val="1"/>
          <w:numId w:val="14"/>
        </w:numPr>
        <w:spacing w:line="360" w:lineRule="auto"/>
        <w:jc w:val="both"/>
        <w:rPr>
          <w:rFonts w:ascii="Calibri Light" w:hAnsi="Calibri Light"/>
        </w:rPr>
      </w:pPr>
      <w:r>
        <w:rPr>
          <w:rFonts w:ascii="Calibri Light" w:hAnsi="Calibri Light"/>
        </w:rPr>
        <w:t>Solo de boa qualidade: escarificar o terreno, numa profundidade de 0,15m., regularizando-o.</w:t>
      </w:r>
    </w:p>
    <w:p w14:paraId="30F25205" w14:textId="77777777" w:rsidR="001A1751" w:rsidRDefault="001A1751" w:rsidP="008D0209">
      <w:pPr>
        <w:numPr>
          <w:ilvl w:val="1"/>
          <w:numId w:val="14"/>
        </w:numPr>
        <w:spacing w:line="360" w:lineRule="auto"/>
        <w:jc w:val="both"/>
        <w:rPr>
          <w:rFonts w:ascii="Calibri Light" w:hAnsi="Calibri Light"/>
        </w:rPr>
      </w:pPr>
      <w:r>
        <w:rPr>
          <w:rFonts w:ascii="Calibri Light" w:hAnsi="Calibri Light"/>
        </w:rPr>
        <w:t>Solo de qualidade ruim: colocar sobre o terreno uma camada de terra de boa qualidade, na espessura de 0,10m.</w:t>
      </w:r>
    </w:p>
    <w:p w14:paraId="3D807494" w14:textId="77777777" w:rsidR="001A1751" w:rsidRDefault="001A1751" w:rsidP="008D0209">
      <w:pPr>
        <w:numPr>
          <w:ilvl w:val="1"/>
          <w:numId w:val="14"/>
        </w:numPr>
        <w:spacing w:line="360" w:lineRule="auto"/>
        <w:jc w:val="both"/>
        <w:rPr>
          <w:rFonts w:ascii="Calibri Light" w:hAnsi="Calibri Light"/>
        </w:rPr>
      </w:pPr>
      <w:r>
        <w:rPr>
          <w:rFonts w:ascii="Calibri Light" w:hAnsi="Calibri Light"/>
        </w:rPr>
        <w:t>Solo resultante de aterro, contendo restos de material de construção: colocar sobre o terreno uma camada de terra de boa qualidade, na espessura de 0,20m.</w:t>
      </w:r>
    </w:p>
    <w:p w14:paraId="3BF02231" w14:textId="77777777" w:rsidR="001A1751" w:rsidRDefault="001A1751" w:rsidP="009F3232">
      <w:pPr>
        <w:numPr>
          <w:ilvl w:val="0"/>
          <w:numId w:val="14"/>
        </w:numPr>
        <w:spacing w:line="360" w:lineRule="auto"/>
        <w:jc w:val="both"/>
        <w:rPr>
          <w:rFonts w:ascii="Calibri Light" w:hAnsi="Calibri Light"/>
        </w:rPr>
      </w:pPr>
      <w:r>
        <w:rPr>
          <w:rFonts w:ascii="Calibri Light" w:hAnsi="Calibri Light"/>
        </w:rPr>
        <w:t>No caso de forração de gramíneas (ex.: batatais), esta deverá ser plantado em placas justapostas, cuidando para não apresentarem ervas daninhas. Após o plantio, fazer uma cobertura com terra de boa qualidade, na espessura de 0,02m.</w:t>
      </w:r>
    </w:p>
    <w:p w14:paraId="50934BC9" w14:textId="77777777" w:rsidR="001A1751" w:rsidRDefault="001A1751" w:rsidP="009F3232">
      <w:pPr>
        <w:numPr>
          <w:ilvl w:val="0"/>
          <w:numId w:val="14"/>
        </w:numPr>
        <w:spacing w:line="360" w:lineRule="auto"/>
        <w:jc w:val="both"/>
        <w:rPr>
          <w:rFonts w:ascii="Calibri Light" w:hAnsi="Calibri Light"/>
        </w:rPr>
      </w:pPr>
      <w:r>
        <w:rPr>
          <w:rFonts w:ascii="Calibri Light" w:hAnsi="Calibri Light"/>
        </w:rPr>
        <w:t>Correção do solo: Incorporar ao solo 150g/m² de calcário dolomítico, deixando reagir por 15 dias, no mínimo, antes de iniciar a adubação.</w:t>
      </w:r>
    </w:p>
    <w:p w14:paraId="69183035" w14:textId="77777777" w:rsidR="001A1751" w:rsidRDefault="2E60087A" w:rsidP="009F3232">
      <w:pPr>
        <w:numPr>
          <w:ilvl w:val="0"/>
          <w:numId w:val="14"/>
        </w:numPr>
        <w:spacing w:after="240" w:line="360" w:lineRule="auto"/>
        <w:jc w:val="both"/>
        <w:rPr>
          <w:rFonts w:ascii="Calibri Light" w:hAnsi="Calibri Light"/>
        </w:rPr>
      </w:pPr>
      <w:r w:rsidRPr="50ED29B8">
        <w:rPr>
          <w:rFonts w:ascii="Calibri Light" w:hAnsi="Calibri Light"/>
        </w:rPr>
        <w:lastRenderedPageBreak/>
        <w:t>Adubação orgânica e química: 30 litros/m² de composto orgânico curtido e peneirado. (Item não válido para grama), 100g/m² de adubo mineral granulado NPK, na fórmula 10-20-10.</w:t>
      </w:r>
    </w:p>
    <w:p w14:paraId="08A7F345" w14:textId="77777777" w:rsidR="001A1751" w:rsidRDefault="001A1751" w:rsidP="009F3232">
      <w:pPr>
        <w:numPr>
          <w:ilvl w:val="0"/>
          <w:numId w:val="13"/>
        </w:numPr>
        <w:spacing w:line="360" w:lineRule="auto"/>
        <w:jc w:val="both"/>
        <w:rPr>
          <w:rFonts w:ascii="Calibri" w:hAnsi="Calibri"/>
          <w:b/>
        </w:rPr>
      </w:pPr>
      <w:r>
        <w:rPr>
          <w:rFonts w:ascii="Calibri" w:hAnsi="Calibri"/>
          <w:b/>
        </w:rPr>
        <w:t>Adubação e Correção do Solo:</w:t>
      </w:r>
    </w:p>
    <w:p w14:paraId="246949D9" w14:textId="77777777" w:rsidR="001A1751" w:rsidRDefault="001A1751" w:rsidP="009F3232">
      <w:pPr>
        <w:numPr>
          <w:ilvl w:val="0"/>
          <w:numId w:val="20"/>
        </w:numPr>
        <w:spacing w:line="360" w:lineRule="auto"/>
        <w:jc w:val="both"/>
        <w:rPr>
          <w:rFonts w:ascii="Calibri Light" w:hAnsi="Calibri Light"/>
        </w:rPr>
      </w:pPr>
      <w:r>
        <w:rPr>
          <w:rFonts w:ascii="Calibri Light" w:hAnsi="Calibri Light"/>
        </w:rPr>
        <w:t xml:space="preserve">A CONTRATADA deverá comunicar à FISCALIZAÇÃO do início da </w:t>
      </w:r>
      <w:r w:rsidR="008D0209">
        <w:rPr>
          <w:rFonts w:ascii="Calibri Light" w:hAnsi="Calibri Light"/>
        </w:rPr>
        <w:t>adubação ou da correção do solo;</w:t>
      </w:r>
    </w:p>
    <w:p w14:paraId="33D9640D" w14:textId="77777777" w:rsidR="001A1751" w:rsidRDefault="001A1751" w:rsidP="009F3232">
      <w:pPr>
        <w:numPr>
          <w:ilvl w:val="0"/>
          <w:numId w:val="20"/>
        </w:numPr>
        <w:spacing w:line="360" w:lineRule="auto"/>
        <w:jc w:val="both"/>
        <w:rPr>
          <w:rFonts w:ascii="Calibri Light" w:hAnsi="Calibri Light"/>
        </w:rPr>
      </w:pPr>
      <w:r>
        <w:rPr>
          <w:rFonts w:ascii="Calibri Light" w:hAnsi="Calibri Light"/>
        </w:rPr>
        <w:t xml:space="preserve">Deverá ter, em estoque na obra, a quantidade total dos produtos necessários à </w:t>
      </w:r>
      <w:r w:rsidR="008D0209">
        <w:rPr>
          <w:rFonts w:ascii="Calibri Light" w:hAnsi="Calibri Light"/>
        </w:rPr>
        <w:t>adubação ou da correção do solo;</w:t>
      </w:r>
    </w:p>
    <w:p w14:paraId="2B2DF466" w14:textId="77777777" w:rsidR="001A1751" w:rsidRDefault="001A1751" w:rsidP="009F3232">
      <w:pPr>
        <w:numPr>
          <w:ilvl w:val="0"/>
          <w:numId w:val="20"/>
        </w:numPr>
        <w:spacing w:after="240" w:line="360" w:lineRule="auto"/>
        <w:jc w:val="both"/>
        <w:rPr>
          <w:rFonts w:ascii="Calibri Light" w:hAnsi="Calibri Light"/>
        </w:rPr>
      </w:pPr>
      <w:r>
        <w:rPr>
          <w:rFonts w:ascii="Calibri Light" w:hAnsi="Calibri Light"/>
        </w:rPr>
        <w:t>A CONTRATADA deverá ter uma medida padrão para o emprego do adubo, ou do corretivo, aprovada pelo agrônomo fiscal.</w:t>
      </w:r>
    </w:p>
    <w:p w14:paraId="5B463D3E" w14:textId="77777777" w:rsidR="001A1751" w:rsidRDefault="001A1751" w:rsidP="009F3232">
      <w:pPr>
        <w:numPr>
          <w:ilvl w:val="0"/>
          <w:numId w:val="13"/>
        </w:numPr>
        <w:spacing w:line="360" w:lineRule="auto"/>
        <w:jc w:val="both"/>
        <w:rPr>
          <w:rFonts w:ascii="Calibri" w:hAnsi="Calibri"/>
          <w:b/>
        </w:rPr>
      </w:pPr>
      <w:r>
        <w:rPr>
          <w:rFonts w:ascii="Calibri" w:hAnsi="Calibri"/>
          <w:b/>
        </w:rPr>
        <w:t>Consolidação:</w:t>
      </w:r>
    </w:p>
    <w:p w14:paraId="67100400" w14:textId="77777777" w:rsidR="001A1751" w:rsidRDefault="001A1751" w:rsidP="009F3232">
      <w:pPr>
        <w:numPr>
          <w:ilvl w:val="0"/>
          <w:numId w:val="21"/>
        </w:numPr>
        <w:spacing w:line="360" w:lineRule="auto"/>
        <w:jc w:val="both"/>
        <w:rPr>
          <w:rFonts w:ascii="Calibri Light" w:hAnsi="Calibri Light"/>
        </w:rPr>
      </w:pPr>
      <w:r>
        <w:rPr>
          <w:rFonts w:ascii="Calibri Light" w:hAnsi="Calibri Light"/>
        </w:rPr>
        <w:t>Período, com a duração mínima de 90 dias, que poderá se estender dependendo das dimensões do projeto, a ser especificado por DIPO. Este período deverá ser iniciado após a conclusão da execução da obra, no qual a CONTRATADA manterá constantes tratos culturais de replantio, podas, capinas, despraguejamentos, adubações, irrigações, tratamentos fitossanitários (ex.: controle de formigas e cupins), escarificações do solo e demais atividades necessárias ao bom êxito do plantio.</w:t>
      </w:r>
    </w:p>
    <w:p w14:paraId="0198F8F9" w14:textId="77777777" w:rsidR="001A1751" w:rsidRDefault="001A1751" w:rsidP="009F3232">
      <w:pPr>
        <w:numPr>
          <w:ilvl w:val="0"/>
          <w:numId w:val="21"/>
        </w:numPr>
        <w:spacing w:after="240" w:line="360" w:lineRule="auto"/>
        <w:jc w:val="both"/>
        <w:rPr>
          <w:rFonts w:ascii="Calibri Light" w:hAnsi="Calibri Light"/>
        </w:rPr>
      </w:pPr>
      <w:r>
        <w:rPr>
          <w:rFonts w:ascii="Calibri Light" w:hAnsi="Calibri Light"/>
        </w:rPr>
        <w:t>Ressaltamos especial atenção à irrigação periódica dos plantios para o melhor pegamento e desenvolvimento da vegetação a ser implantada.</w:t>
      </w:r>
    </w:p>
    <w:tbl>
      <w:tblPr>
        <w:tblW w:w="0" w:type="auto"/>
        <w:tblInd w:w="3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1864"/>
        <w:gridCol w:w="1662"/>
        <w:gridCol w:w="806"/>
        <w:gridCol w:w="1687"/>
        <w:gridCol w:w="2184"/>
      </w:tblGrid>
      <w:tr w:rsidR="001A1751" w14:paraId="16583E6C" w14:textId="77777777" w:rsidTr="001A1751">
        <w:trPr>
          <w:trHeight w:val="585"/>
        </w:trPr>
        <w:tc>
          <w:tcPr>
            <w:tcW w:w="0" w:type="auto"/>
            <w:gridSpan w:val="5"/>
            <w:tcBorders>
              <w:top w:val="single" w:sz="4" w:space="0" w:color="000000"/>
              <w:left w:val="single" w:sz="4" w:space="0" w:color="000000"/>
              <w:bottom w:val="single" w:sz="4" w:space="0" w:color="000000"/>
              <w:right w:val="single" w:sz="4" w:space="0" w:color="000000"/>
            </w:tcBorders>
            <w:vAlign w:val="center"/>
            <w:hideMark/>
          </w:tcPr>
          <w:p w14:paraId="306CADD4" w14:textId="77777777" w:rsidR="001A1751" w:rsidRDefault="001A1751">
            <w:pPr>
              <w:jc w:val="center"/>
              <w:rPr>
                <w:rFonts w:ascii="Calibri" w:hAnsi="Calibri"/>
                <w:b/>
              </w:rPr>
            </w:pPr>
            <w:r>
              <w:rPr>
                <w:rFonts w:ascii="Calibri" w:hAnsi="Calibri"/>
                <w:b/>
              </w:rPr>
              <w:t>Resumo das quantidades para correção e adubação do solo</w:t>
            </w:r>
          </w:p>
        </w:tc>
      </w:tr>
      <w:tr w:rsidR="001A1751" w14:paraId="4EB13059" w14:textId="77777777" w:rsidTr="001A1751">
        <w:trPr>
          <w:trHeight w:val="981"/>
        </w:trPr>
        <w:tc>
          <w:tcPr>
            <w:tcW w:w="0" w:type="auto"/>
            <w:tcBorders>
              <w:top w:val="single" w:sz="4" w:space="0" w:color="000000"/>
              <w:left w:val="single" w:sz="4" w:space="0" w:color="000000"/>
              <w:bottom w:val="single" w:sz="4" w:space="0" w:color="000000"/>
              <w:right w:val="single" w:sz="4" w:space="0" w:color="000000"/>
            </w:tcBorders>
            <w:vAlign w:val="center"/>
            <w:hideMark/>
          </w:tcPr>
          <w:p w14:paraId="361069D5" w14:textId="77777777" w:rsidR="001A1751" w:rsidRDefault="001A1751">
            <w:pPr>
              <w:spacing w:line="276" w:lineRule="auto"/>
              <w:jc w:val="center"/>
              <w:rPr>
                <w:rFonts w:ascii="Calibri Light" w:hAnsi="Calibri Light"/>
                <w:sz w:val="20"/>
                <w:szCs w:val="20"/>
              </w:rPr>
            </w:pPr>
            <w:r>
              <w:rPr>
                <w:rFonts w:ascii="Calibri Light" w:hAnsi="Calibri Light"/>
                <w:sz w:val="20"/>
                <w:szCs w:val="20"/>
              </w:rPr>
              <w:t>Vegetação</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7C50DAFE" w14:textId="77777777" w:rsidR="001A1751" w:rsidRDefault="001A1751">
            <w:pPr>
              <w:spacing w:line="276" w:lineRule="auto"/>
              <w:jc w:val="center"/>
              <w:rPr>
                <w:rFonts w:ascii="Calibri Light" w:hAnsi="Calibri Light"/>
                <w:sz w:val="20"/>
                <w:szCs w:val="20"/>
              </w:rPr>
            </w:pPr>
            <w:r>
              <w:rPr>
                <w:rFonts w:ascii="Calibri Light" w:hAnsi="Calibri Light"/>
                <w:sz w:val="20"/>
                <w:szCs w:val="20"/>
              </w:rPr>
              <w:t>Calcáreo dolomítico (kg)</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6319285B" w14:textId="77777777" w:rsidR="001A1751" w:rsidRDefault="001A1751">
            <w:pPr>
              <w:spacing w:line="276" w:lineRule="auto"/>
              <w:jc w:val="center"/>
              <w:rPr>
                <w:rFonts w:ascii="Calibri Light" w:hAnsi="Calibri Light"/>
                <w:sz w:val="20"/>
                <w:szCs w:val="20"/>
              </w:rPr>
            </w:pPr>
            <w:r>
              <w:rPr>
                <w:rFonts w:ascii="Calibri Light" w:hAnsi="Calibri Light"/>
                <w:sz w:val="20"/>
                <w:szCs w:val="20"/>
              </w:rPr>
              <w:t xml:space="preserve">N.P.K </w:t>
            </w:r>
            <w:r>
              <w:rPr>
                <w:rFonts w:ascii="Calibri Light" w:hAnsi="Calibri Light"/>
                <w:sz w:val="20"/>
                <w:szCs w:val="20"/>
              </w:rPr>
              <w:br/>
              <w:t>10-20-10</w:t>
            </w:r>
          </w:p>
          <w:p w14:paraId="55D5D754" w14:textId="77777777" w:rsidR="001A1751" w:rsidRDefault="001A1751">
            <w:pPr>
              <w:spacing w:line="276" w:lineRule="auto"/>
              <w:jc w:val="center"/>
              <w:rPr>
                <w:rFonts w:ascii="Calibri Light" w:hAnsi="Calibri Light"/>
                <w:sz w:val="20"/>
                <w:szCs w:val="20"/>
              </w:rPr>
            </w:pPr>
            <w:r>
              <w:rPr>
                <w:rFonts w:ascii="Calibri Light" w:hAnsi="Calibri Light"/>
                <w:sz w:val="20"/>
                <w:szCs w:val="20"/>
              </w:rPr>
              <w:t>(kg)</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5BFCC3AF" w14:textId="77777777" w:rsidR="001A1751" w:rsidRDefault="001A1751">
            <w:pPr>
              <w:spacing w:line="276" w:lineRule="auto"/>
              <w:jc w:val="center"/>
              <w:rPr>
                <w:rFonts w:ascii="Calibri Light" w:hAnsi="Calibri Light"/>
                <w:sz w:val="20"/>
                <w:szCs w:val="20"/>
              </w:rPr>
            </w:pPr>
            <w:r>
              <w:rPr>
                <w:rFonts w:ascii="Calibri Light" w:hAnsi="Calibri Light"/>
                <w:sz w:val="20"/>
                <w:szCs w:val="20"/>
              </w:rPr>
              <w:t>Composto orgânico (m3)</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2A79DF7E" w14:textId="77777777" w:rsidR="001A1751" w:rsidRDefault="001A1751">
            <w:pPr>
              <w:spacing w:line="276" w:lineRule="auto"/>
              <w:jc w:val="center"/>
              <w:rPr>
                <w:rFonts w:ascii="Calibri Light" w:hAnsi="Calibri Light"/>
                <w:sz w:val="20"/>
                <w:szCs w:val="20"/>
              </w:rPr>
            </w:pPr>
            <w:r>
              <w:rPr>
                <w:rFonts w:ascii="Calibri Light" w:hAnsi="Calibri Light"/>
                <w:sz w:val="20"/>
                <w:szCs w:val="20"/>
              </w:rPr>
              <w:t>Terra de boa qualidade (m3)</w:t>
            </w:r>
          </w:p>
        </w:tc>
      </w:tr>
      <w:tr w:rsidR="001A1751" w14:paraId="60C38C36" w14:textId="77777777" w:rsidTr="001A1751">
        <w:trPr>
          <w:trHeight w:val="981"/>
        </w:trPr>
        <w:tc>
          <w:tcPr>
            <w:tcW w:w="0" w:type="auto"/>
            <w:tcBorders>
              <w:top w:val="single" w:sz="4" w:space="0" w:color="000000"/>
              <w:left w:val="single" w:sz="4" w:space="0" w:color="000000"/>
              <w:bottom w:val="single" w:sz="4" w:space="0" w:color="000000"/>
              <w:right w:val="single" w:sz="4" w:space="0" w:color="000000"/>
            </w:tcBorders>
            <w:vAlign w:val="center"/>
            <w:hideMark/>
          </w:tcPr>
          <w:p w14:paraId="016E0944" w14:textId="77777777" w:rsidR="001A1751" w:rsidRDefault="001A1751">
            <w:pPr>
              <w:spacing w:line="276" w:lineRule="auto"/>
              <w:jc w:val="center"/>
              <w:rPr>
                <w:rFonts w:ascii="Calibri Light" w:hAnsi="Calibri Light"/>
                <w:sz w:val="20"/>
                <w:szCs w:val="20"/>
              </w:rPr>
            </w:pPr>
            <w:proofErr w:type="spellStart"/>
            <w:r>
              <w:rPr>
                <w:rFonts w:ascii="Calibri Light" w:hAnsi="Calibri Light"/>
                <w:sz w:val="20"/>
                <w:szCs w:val="20"/>
              </w:rPr>
              <w:t>Àrvores</w:t>
            </w:r>
            <w:proofErr w:type="spellEnd"/>
            <w:r>
              <w:rPr>
                <w:rFonts w:ascii="Calibri Light" w:hAnsi="Calibri Light"/>
                <w:sz w:val="20"/>
                <w:szCs w:val="20"/>
              </w:rPr>
              <w:t xml:space="preserve"> Covas: (1x1x1)m</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10801DC8" w14:textId="77777777" w:rsidR="001A1751" w:rsidRDefault="001A1751">
            <w:pPr>
              <w:spacing w:line="276" w:lineRule="auto"/>
              <w:jc w:val="center"/>
              <w:rPr>
                <w:rFonts w:ascii="Calibri Light" w:hAnsi="Calibri Light"/>
                <w:sz w:val="20"/>
                <w:szCs w:val="20"/>
              </w:rPr>
            </w:pPr>
            <w:r>
              <w:rPr>
                <w:rFonts w:ascii="Calibri Light" w:hAnsi="Calibri Light"/>
                <w:sz w:val="20"/>
                <w:szCs w:val="20"/>
              </w:rPr>
              <w:t>500g / cova</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55528BC3" w14:textId="77777777" w:rsidR="001A1751" w:rsidRDefault="001A1751">
            <w:pPr>
              <w:spacing w:line="276" w:lineRule="auto"/>
              <w:jc w:val="center"/>
              <w:rPr>
                <w:rFonts w:ascii="Calibri Light" w:hAnsi="Calibri Light"/>
                <w:sz w:val="20"/>
                <w:szCs w:val="20"/>
              </w:rPr>
            </w:pPr>
            <w:r>
              <w:rPr>
                <w:rFonts w:ascii="Calibri Light" w:hAnsi="Calibri Light"/>
                <w:sz w:val="20"/>
                <w:szCs w:val="20"/>
              </w:rPr>
              <w:t>500g / cova</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0E81121F" w14:textId="77777777" w:rsidR="001A1751" w:rsidRDefault="001A1751">
            <w:pPr>
              <w:spacing w:line="276" w:lineRule="auto"/>
              <w:jc w:val="center"/>
              <w:rPr>
                <w:rFonts w:ascii="Calibri Light" w:hAnsi="Calibri Light"/>
                <w:sz w:val="20"/>
                <w:szCs w:val="20"/>
              </w:rPr>
            </w:pPr>
            <w:r>
              <w:rPr>
                <w:rFonts w:ascii="Calibri Light" w:hAnsi="Calibri Light"/>
                <w:sz w:val="20"/>
                <w:szCs w:val="20"/>
              </w:rPr>
              <w:t>300 l / cova</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5A4888DB" w14:textId="77777777" w:rsidR="001A1751" w:rsidRDefault="001A1751">
            <w:pPr>
              <w:spacing w:line="276" w:lineRule="auto"/>
              <w:jc w:val="center"/>
              <w:rPr>
                <w:rFonts w:ascii="Calibri Light" w:hAnsi="Calibri Light"/>
                <w:sz w:val="20"/>
                <w:szCs w:val="20"/>
              </w:rPr>
            </w:pPr>
            <w:r>
              <w:rPr>
                <w:rFonts w:ascii="Calibri Light" w:hAnsi="Calibri Light"/>
                <w:sz w:val="20"/>
                <w:szCs w:val="20"/>
              </w:rPr>
              <w:t>500 l / cova</w:t>
            </w:r>
          </w:p>
        </w:tc>
      </w:tr>
      <w:tr w:rsidR="001A1751" w14:paraId="4995DE5B" w14:textId="77777777" w:rsidTr="001A1751">
        <w:trPr>
          <w:trHeight w:val="984"/>
        </w:trPr>
        <w:tc>
          <w:tcPr>
            <w:tcW w:w="0" w:type="auto"/>
            <w:tcBorders>
              <w:top w:val="single" w:sz="4" w:space="0" w:color="000000"/>
              <w:left w:val="single" w:sz="4" w:space="0" w:color="000000"/>
              <w:bottom w:val="single" w:sz="4" w:space="0" w:color="000000"/>
              <w:right w:val="single" w:sz="4" w:space="0" w:color="000000"/>
            </w:tcBorders>
            <w:vAlign w:val="center"/>
            <w:hideMark/>
          </w:tcPr>
          <w:p w14:paraId="05CDEFF4" w14:textId="77777777" w:rsidR="001A1751" w:rsidRDefault="001A1751">
            <w:pPr>
              <w:spacing w:line="276" w:lineRule="auto"/>
              <w:jc w:val="center"/>
              <w:rPr>
                <w:rFonts w:ascii="Calibri Light" w:hAnsi="Calibri Light"/>
                <w:sz w:val="20"/>
                <w:szCs w:val="20"/>
              </w:rPr>
            </w:pPr>
            <w:r>
              <w:rPr>
                <w:rFonts w:ascii="Calibri Light" w:hAnsi="Calibri Light"/>
                <w:sz w:val="20"/>
                <w:szCs w:val="20"/>
              </w:rPr>
              <w:lastRenderedPageBreak/>
              <w:t>Arbustos covas:</w:t>
            </w:r>
          </w:p>
          <w:p w14:paraId="3FA0BE1C" w14:textId="77777777" w:rsidR="001A1751" w:rsidRDefault="001A1751">
            <w:pPr>
              <w:spacing w:line="276" w:lineRule="auto"/>
              <w:jc w:val="center"/>
              <w:rPr>
                <w:rFonts w:ascii="Calibri Light" w:hAnsi="Calibri Light"/>
                <w:sz w:val="20"/>
                <w:szCs w:val="20"/>
              </w:rPr>
            </w:pPr>
            <w:r>
              <w:rPr>
                <w:rFonts w:ascii="Calibri Light" w:hAnsi="Calibri Light"/>
                <w:sz w:val="20"/>
                <w:szCs w:val="20"/>
              </w:rPr>
              <w:t>(0,40x0,40x0,40)m</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426961E2" w14:textId="77777777" w:rsidR="001A1751" w:rsidRDefault="001A1751">
            <w:pPr>
              <w:spacing w:line="276" w:lineRule="auto"/>
              <w:jc w:val="center"/>
              <w:rPr>
                <w:rFonts w:ascii="Calibri Light" w:hAnsi="Calibri Light"/>
                <w:sz w:val="20"/>
                <w:szCs w:val="20"/>
              </w:rPr>
            </w:pPr>
            <w:r>
              <w:rPr>
                <w:rFonts w:ascii="Calibri Light" w:hAnsi="Calibri Light"/>
                <w:sz w:val="20"/>
                <w:szCs w:val="20"/>
              </w:rPr>
              <w:t>30g / cova</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7DF9B7C5" w14:textId="77777777" w:rsidR="001A1751" w:rsidRDefault="001A1751">
            <w:pPr>
              <w:spacing w:line="276" w:lineRule="auto"/>
              <w:jc w:val="center"/>
              <w:rPr>
                <w:rFonts w:ascii="Calibri Light" w:hAnsi="Calibri Light"/>
                <w:sz w:val="20"/>
                <w:szCs w:val="20"/>
              </w:rPr>
            </w:pPr>
            <w:r>
              <w:rPr>
                <w:rFonts w:ascii="Calibri Light" w:hAnsi="Calibri Light"/>
                <w:sz w:val="20"/>
                <w:szCs w:val="20"/>
              </w:rPr>
              <w:t>50g / cova</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E001D58" w14:textId="77777777" w:rsidR="001A1751" w:rsidRDefault="001A1751">
            <w:pPr>
              <w:spacing w:line="276" w:lineRule="auto"/>
              <w:jc w:val="center"/>
              <w:rPr>
                <w:rFonts w:ascii="Calibri Light" w:hAnsi="Calibri Light"/>
                <w:sz w:val="20"/>
                <w:szCs w:val="20"/>
              </w:rPr>
            </w:pPr>
            <w:r>
              <w:rPr>
                <w:rFonts w:ascii="Calibri Light" w:hAnsi="Calibri Light"/>
                <w:sz w:val="20"/>
                <w:szCs w:val="20"/>
              </w:rPr>
              <w:t>20 l / cova</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2F2BED4C" w14:textId="77777777" w:rsidR="001A1751" w:rsidRDefault="001A1751">
            <w:pPr>
              <w:spacing w:line="276" w:lineRule="auto"/>
              <w:jc w:val="center"/>
              <w:rPr>
                <w:rFonts w:ascii="Calibri Light" w:hAnsi="Calibri Light"/>
                <w:sz w:val="20"/>
                <w:szCs w:val="20"/>
              </w:rPr>
            </w:pPr>
            <w:r>
              <w:rPr>
                <w:rFonts w:ascii="Calibri Light" w:hAnsi="Calibri Light"/>
                <w:sz w:val="20"/>
                <w:szCs w:val="20"/>
              </w:rPr>
              <w:t>32 l / cova</w:t>
            </w:r>
          </w:p>
        </w:tc>
      </w:tr>
      <w:tr w:rsidR="001A1751" w14:paraId="0091E51C" w14:textId="77777777" w:rsidTr="002768C3">
        <w:trPr>
          <w:trHeight w:val="981"/>
        </w:trPr>
        <w:tc>
          <w:tcPr>
            <w:tcW w:w="0" w:type="auto"/>
            <w:tcBorders>
              <w:top w:val="single" w:sz="4" w:space="0" w:color="000000"/>
              <w:left w:val="single" w:sz="4" w:space="0" w:color="000000"/>
              <w:bottom w:val="single" w:sz="4" w:space="0" w:color="000000"/>
              <w:right w:val="single" w:sz="4" w:space="0" w:color="000000"/>
            </w:tcBorders>
            <w:vAlign w:val="center"/>
            <w:hideMark/>
          </w:tcPr>
          <w:p w14:paraId="30A7442E" w14:textId="77777777" w:rsidR="001A1751" w:rsidRDefault="001A1751">
            <w:pPr>
              <w:spacing w:line="276" w:lineRule="auto"/>
              <w:jc w:val="center"/>
              <w:rPr>
                <w:rFonts w:ascii="Calibri Light" w:hAnsi="Calibri Light"/>
                <w:sz w:val="20"/>
                <w:szCs w:val="20"/>
              </w:rPr>
            </w:pPr>
            <w:r>
              <w:rPr>
                <w:rFonts w:ascii="Calibri Light" w:hAnsi="Calibri Light"/>
                <w:sz w:val="20"/>
                <w:szCs w:val="20"/>
              </w:rPr>
              <w:t xml:space="preserve">Forração </w:t>
            </w:r>
            <w:proofErr w:type="spellStart"/>
            <w:r>
              <w:rPr>
                <w:rFonts w:ascii="Calibri Light" w:hAnsi="Calibri Light"/>
                <w:sz w:val="20"/>
                <w:szCs w:val="20"/>
              </w:rPr>
              <w:t>Escarif</w:t>
            </w:r>
            <w:proofErr w:type="spellEnd"/>
            <w:r>
              <w:rPr>
                <w:rFonts w:ascii="Calibri Light" w:hAnsi="Calibri Light"/>
                <w:sz w:val="20"/>
                <w:szCs w:val="20"/>
              </w:rPr>
              <w:t xml:space="preserve">. </w:t>
            </w:r>
            <w:r>
              <w:rPr>
                <w:rFonts w:ascii="Calibri Light" w:hAnsi="Calibri Light"/>
                <w:sz w:val="20"/>
                <w:szCs w:val="20"/>
              </w:rPr>
              <w:br/>
              <w:t>0.15m</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703CA309" w14:textId="77777777" w:rsidR="001A1751" w:rsidRDefault="001A1751">
            <w:pPr>
              <w:spacing w:line="276" w:lineRule="auto"/>
              <w:jc w:val="center"/>
              <w:rPr>
                <w:rFonts w:ascii="Calibri Light" w:hAnsi="Calibri Light"/>
                <w:sz w:val="20"/>
                <w:szCs w:val="20"/>
              </w:rPr>
            </w:pPr>
            <w:r>
              <w:rPr>
                <w:rFonts w:ascii="Calibri Light" w:hAnsi="Calibri Light"/>
                <w:sz w:val="20"/>
                <w:szCs w:val="20"/>
              </w:rPr>
              <w:t>150g / m²</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2D242610" w14:textId="77777777" w:rsidR="001A1751" w:rsidRDefault="001A1751">
            <w:pPr>
              <w:spacing w:line="276" w:lineRule="auto"/>
              <w:jc w:val="center"/>
              <w:rPr>
                <w:rFonts w:ascii="Calibri Light" w:hAnsi="Calibri Light"/>
                <w:sz w:val="20"/>
                <w:szCs w:val="20"/>
              </w:rPr>
            </w:pPr>
            <w:r>
              <w:rPr>
                <w:rFonts w:ascii="Calibri Light" w:hAnsi="Calibri Light"/>
                <w:sz w:val="20"/>
                <w:szCs w:val="20"/>
              </w:rPr>
              <w:t>100g / m²</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4F3D3F6D" w14:textId="77777777" w:rsidR="001A1751" w:rsidRDefault="001A1751">
            <w:pPr>
              <w:spacing w:line="276" w:lineRule="auto"/>
              <w:jc w:val="center"/>
              <w:rPr>
                <w:rFonts w:ascii="Calibri Light" w:hAnsi="Calibri Light"/>
                <w:sz w:val="20"/>
                <w:szCs w:val="20"/>
              </w:rPr>
            </w:pPr>
            <w:r>
              <w:rPr>
                <w:rFonts w:ascii="Calibri Light" w:hAnsi="Calibri Light"/>
                <w:sz w:val="20"/>
                <w:szCs w:val="20"/>
              </w:rPr>
              <w:t>30 l / m²</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603C00FE" w14:textId="77777777" w:rsidR="001A1751" w:rsidRDefault="001A1751">
            <w:pPr>
              <w:spacing w:line="276" w:lineRule="auto"/>
              <w:jc w:val="center"/>
              <w:rPr>
                <w:rFonts w:ascii="Calibri Light" w:hAnsi="Calibri Light"/>
                <w:sz w:val="20"/>
                <w:szCs w:val="20"/>
              </w:rPr>
            </w:pPr>
            <w:r>
              <w:rPr>
                <w:rFonts w:ascii="Calibri Light" w:hAnsi="Calibri Light"/>
                <w:sz w:val="20"/>
                <w:szCs w:val="20"/>
              </w:rPr>
              <w:t>- - -</w:t>
            </w:r>
          </w:p>
        </w:tc>
      </w:tr>
      <w:tr w:rsidR="001A1751" w14:paraId="0E092204" w14:textId="77777777" w:rsidTr="002768C3">
        <w:trPr>
          <w:trHeight w:val="981"/>
        </w:trPr>
        <w:tc>
          <w:tcPr>
            <w:tcW w:w="0" w:type="auto"/>
            <w:tcBorders>
              <w:top w:val="single" w:sz="4" w:space="0" w:color="000000"/>
              <w:left w:val="single" w:sz="4" w:space="0" w:color="000000"/>
              <w:bottom w:val="single" w:sz="4" w:space="0" w:color="auto"/>
              <w:right w:val="single" w:sz="4" w:space="0" w:color="000000"/>
            </w:tcBorders>
            <w:vAlign w:val="center"/>
            <w:hideMark/>
          </w:tcPr>
          <w:p w14:paraId="6B657B95" w14:textId="77777777" w:rsidR="001A1751" w:rsidRDefault="001A1751">
            <w:pPr>
              <w:spacing w:line="276" w:lineRule="auto"/>
              <w:jc w:val="center"/>
              <w:rPr>
                <w:rFonts w:ascii="Calibri Light" w:hAnsi="Calibri Light"/>
                <w:sz w:val="20"/>
                <w:szCs w:val="20"/>
              </w:rPr>
            </w:pPr>
            <w:r>
              <w:rPr>
                <w:rFonts w:ascii="Calibri Light" w:hAnsi="Calibri Light"/>
                <w:sz w:val="20"/>
                <w:szCs w:val="20"/>
              </w:rPr>
              <w:t xml:space="preserve">Grama </w:t>
            </w:r>
            <w:proofErr w:type="spellStart"/>
            <w:r>
              <w:rPr>
                <w:rFonts w:ascii="Calibri Light" w:hAnsi="Calibri Light"/>
                <w:sz w:val="20"/>
                <w:szCs w:val="20"/>
              </w:rPr>
              <w:t>Escarif</w:t>
            </w:r>
            <w:proofErr w:type="spellEnd"/>
            <w:r>
              <w:rPr>
                <w:rFonts w:ascii="Calibri Light" w:hAnsi="Calibri Light"/>
                <w:sz w:val="20"/>
                <w:szCs w:val="20"/>
              </w:rPr>
              <w:t xml:space="preserve">. </w:t>
            </w:r>
            <w:r>
              <w:rPr>
                <w:rFonts w:ascii="Calibri Light" w:hAnsi="Calibri Light"/>
                <w:sz w:val="20"/>
                <w:szCs w:val="20"/>
              </w:rPr>
              <w:br/>
              <w:t>0.15m</w:t>
            </w:r>
          </w:p>
        </w:tc>
        <w:tc>
          <w:tcPr>
            <w:tcW w:w="0" w:type="auto"/>
            <w:tcBorders>
              <w:top w:val="single" w:sz="4" w:space="0" w:color="000000"/>
              <w:left w:val="single" w:sz="4" w:space="0" w:color="000000"/>
              <w:bottom w:val="single" w:sz="4" w:space="0" w:color="auto"/>
              <w:right w:val="single" w:sz="4" w:space="0" w:color="000000"/>
            </w:tcBorders>
            <w:vAlign w:val="center"/>
          </w:tcPr>
          <w:p w14:paraId="049F31CB" w14:textId="77777777" w:rsidR="001A1751" w:rsidRDefault="001A1751">
            <w:pPr>
              <w:spacing w:line="276" w:lineRule="auto"/>
              <w:jc w:val="center"/>
              <w:rPr>
                <w:rFonts w:ascii="Calibri Light" w:hAnsi="Calibri Light"/>
                <w:sz w:val="20"/>
                <w:szCs w:val="20"/>
              </w:rPr>
            </w:pPr>
          </w:p>
          <w:p w14:paraId="662F4CD0" w14:textId="77777777" w:rsidR="001A1751" w:rsidRDefault="001A1751">
            <w:pPr>
              <w:spacing w:line="276" w:lineRule="auto"/>
              <w:jc w:val="center"/>
              <w:rPr>
                <w:rFonts w:ascii="Calibri Light" w:hAnsi="Calibri Light"/>
                <w:sz w:val="20"/>
                <w:szCs w:val="20"/>
              </w:rPr>
            </w:pPr>
            <w:r>
              <w:rPr>
                <w:rFonts w:ascii="Calibri Light" w:hAnsi="Calibri Light"/>
                <w:sz w:val="20"/>
                <w:szCs w:val="20"/>
              </w:rPr>
              <w:t>150g / m²</w:t>
            </w:r>
          </w:p>
        </w:tc>
        <w:tc>
          <w:tcPr>
            <w:tcW w:w="0" w:type="auto"/>
            <w:tcBorders>
              <w:top w:val="single" w:sz="4" w:space="0" w:color="000000"/>
              <w:left w:val="single" w:sz="4" w:space="0" w:color="000000"/>
              <w:bottom w:val="single" w:sz="4" w:space="0" w:color="auto"/>
              <w:right w:val="single" w:sz="4" w:space="0" w:color="000000"/>
            </w:tcBorders>
            <w:vAlign w:val="center"/>
          </w:tcPr>
          <w:p w14:paraId="53128261" w14:textId="77777777" w:rsidR="001A1751" w:rsidRDefault="001A1751">
            <w:pPr>
              <w:spacing w:line="276" w:lineRule="auto"/>
              <w:jc w:val="center"/>
              <w:rPr>
                <w:rFonts w:ascii="Calibri Light" w:hAnsi="Calibri Light"/>
                <w:sz w:val="20"/>
                <w:szCs w:val="20"/>
              </w:rPr>
            </w:pPr>
          </w:p>
          <w:p w14:paraId="7FC76131" w14:textId="77777777" w:rsidR="001A1751" w:rsidRDefault="001A1751">
            <w:pPr>
              <w:spacing w:line="276" w:lineRule="auto"/>
              <w:jc w:val="center"/>
              <w:rPr>
                <w:rFonts w:ascii="Calibri Light" w:hAnsi="Calibri Light"/>
                <w:sz w:val="20"/>
                <w:szCs w:val="20"/>
              </w:rPr>
            </w:pPr>
            <w:r>
              <w:rPr>
                <w:rFonts w:ascii="Calibri Light" w:hAnsi="Calibri Light"/>
                <w:sz w:val="20"/>
                <w:szCs w:val="20"/>
              </w:rPr>
              <w:t>100g / m²</w:t>
            </w:r>
          </w:p>
        </w:tc>
        <w:tc>
          <w:tcPr>
            <w:tcW w:w="0" w:type="auto"/>
            <w:tcBorders>
              <w:top w:val="single" w:sz="4" w:space="0" w:color="000000"/>
              <w:left w:val="single" w:sz="4" w:space="0" w:color="000000"/>
              <w:bottom w:val="single" w:sz="4" w:space="0" w:color="auto"/>
              <w:right w:val="single" w:sz="4" w:space="0" w:color="000000"/>
            </w:tcBorders>
            <w:vAlign w:val="center"/>
          </w:tcPr>
          <w:p w14:paraId="62486C05" w14:textId="77777777" w:rsidR="001A1751" w:rsidRDefault="001A1751">
            <w:pPr>
              <w:spacing w:line="276" w:lineRule="auto"/>
              <w:jc w:val="center"/>
              <w:rPr>
                <w:rFonts w:ascii="Calibri Light" w:hAnsi="Calibri Light"/>
                <w:sz w:val="20"/>
                <w:szCs w:val="20"/>
              </w:rPr>
            </w:pPr>
          </w:p>
          <w:p w14:paraId="52953934" w14:textId="77777777" w:rsidR="001A1751" w:rsidRDefault="001A1751">
            <w:pPr>
              <w:spacing w:line="276" w:lineRule="auto"/>
              <w:jc w:val="center"/>
              <w:rPr>
                <w:rFonts w:ascii="Calibri Light" w:hAnsi="Calibri Light"/>
                <w:sz w:val="20"/>
                <w:szCs w:val="20"/>
              </w:rPr>
            </w:pPr>
            <w:r>
              <w:rPr>
                <w:rFonts w:ascii="Calibri Light" w:hAnsi="Calibri Light"/>
                <w:sz w:val="20"/>
                <w:szCs w:val="20"/>
              </w:rPr>
              <w:t>- - -</w:t>
            </w:r>
          </w:p>
        </w:tc>
        <w:tc>
          <w:tcPr>
            <w:tcW w:w="0" w:type="auto"/>
            <w:tcBorders>
              <w:top w:val="single" w:sz="4" w:space="0" w:color="000000"/>
              <w:left w:val="single" w:sz="4" w:space="0" w:color="000000"/>
              <w:bottom w:val="single" w:sz="4" w:space="0" w:color="auto"/>
              <w:right w:val="single" w:sz="4" w:space="0" w:color="000000"/>
            </w:tcBorders>
            <w:vAlign w:val="center"/>
            <w:hideMark/>
          </w:tcPr>
          <w:p w14:paraId="08AABAEA" w14:textId="77777777" w:rsidR="001A1751" w:rsidRDefault="001A1751">
            <w:pPr>
              <w:spacing w:line="276" w:lineRule="auto"/>
              <w:jc w:val="center"/>
              <w:rPr>
                <w:rFonts w:ascii="Calibri Light" w:hAnsi="Calibri Light"/>
                <w:sz w:val="20"/>
                <w:szCs w:val="20"/>
              </w:rPr>
            </w:pPr>
            <w:r>
              <w:rPr>
                <w:rFonts w:ascii="Calibri Light" w:hAnsi="Calibri Light"/>
                <w:sz w:val="20"/>
                <w:szCs w:val="20"/>
              </w:rPr>
              <w:t>2cm de espessura para cobertura</w:t>
            </w:r>
          </w:p>
        </w:tc>
      </w:tr>
    </w:tbl>
    <w:p w14:paraId="3ABE313E" w14:textId="77777777" w:rsidR="001A1751" w:rsidRDefault="001A1751" w:rsidP="001A1751">
      <w:pPr>
        <w:spacing w:before="240" w:after="240" w:line="360" w:lineRule="auto"/>
        <w:jc w:val="both"/>
        <w:rPr>
          <w:rFonts w:ascii="Calibri Light" w:hAnsi="Calibri Light"/>
        </w:rPr>
      </w:pPr>
      <w:r>
        <w:rPr>
          <w:rFonts w:ascii="Calibri Light" w:hAnsi="Calibri Light"/>
        </w:rPr>
        <w:t>////////////////////////////////////////////////////////////////////////////////////////////////</w:t>
      </w:r>
      <w:r w:rsidR="000F5648">
        <w:rPr>
          <w:rFonts w:ascii="Calibri Light" w:hAnsi="Calibri Light"/>
        </w:rPr>
        <w:t>/</w:t>
      </w:r>
    </w:p>
    <w:sectPr w:rsidR="001A1751" w:rsidSect="007377B2">
      <w:headerReference w:type="default" r:id="rId14"/>
      <w:footerReference w:type="default" r:id="rId15"/>
      <w:headerReference w:type="first" r:id="rId16"/>
      <w:footerReference w:type="first" r:id="rId17"/>
      <w:type w:val="continuous"/>
      <w:pgSz w:w="11907" w:h="16840" w:code="9"/>
      <w:pgMar w:top="1418" w:right="1701" w:bottom="1418"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1C8D5A" w14:textId="77777777" w:rsidR="00124A3A" w:rsidRDefault="00124A3A">
      <w:r>
        <w:separator/>
      </w:r>
    </w:p>
  </w:endnote>
  <w:endnote w:type="continuationSeparator" w:id="0">
    <w:p w14:paraId="771456C9" w14:textId="77777777" w:rsidR="00124A3A" w:rsidRDefault="00124A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egrito">
    <w:panose1 w:val="020B0704020202020204"/>
    <w:charset w:val="00"/>
    <w:family w:val="roman"/>
    <w:pitch w:val="default"/>
  </w:font>
  <w:font w:name="Century Gothic">
    <w:panose1 w:val="020B0502020202020204"/>
    <w:charset w:val="00"/>
    <w:family w:val="swiss"/>
    <w:pitch w:val="variable"/>
    <w:sig w:usb0="00000287" w:usb1="00000000" w:usb2="00000000" w:usb3="00000000" w:csb0="0000009F" w:csb1="00000000"/>
  </w:font>
  <w:font w:name="Spranq eco sans">
    <w:altName w:val="Malgun Gothic"/>
    <w:charset w:val="00"/>
    <w:family w:val="swiss"/>
    <w:pitch w:val="variable"/>
    <w:sig w:usb0="800000AF" w:usb1="1000204A"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B546F9" w14:textId="1C56E569" w:rsidR="00D43A61" w:rsidRPr="00537FD5" w:rsidRDefault="00D43A61">
    <w:pPr>
      <w:pStyle w:val="Rodap"/>
      <w:jc w:val="right"/>
      <w:rPr>
        <w:rFonts w:ascii="Calibri" w:hAnsi="Calibri" w:cs="Calibri"/>
        <w:b/>
      </w:rPr>
    </w:pPr>
    <w:r w:rsidRPr="00537FD5">
      <w:rPr>
        <w:rFonts w:ascii="Calibri" w:hAnsi="Calibri" w:cs="Calibri"/>
        <w:b/>
      </w:rPr>
      <w:fldChar w:fldCharType="begin"/>
    </w:r>
    <w:r w:rsidRPr="00537FD5">
      <w:rPr>
        <w:rFonts w:ascii="Calibri" w:hAnsi="Calibri" w:cs="Calibri"/>
        <w:b/>
      </w:rPr>
      <w:instrText>PAGE   \* MERGEFORMAT</w:instrText>
    </w:r>
    <w:r w:rsidRPr="00537FD5">
      <w:rPr>
        <w:rFonts w:ascii="Calibri" w:hAnsi="Calibri" w:cs="Calibri"/>
        <w:b/>
      </w:rPr>
      <w:fldChar w:fldCharType="separate"/>
    </w:r>
    <w:r w:rsidR="00797972">
      <w:rPr>
        <w:rFonts w:ascii="Calibri" w:hAnsi="Calibri" w:cs="Calibri"/>
        <w:b/>
        <w:noProof/>
      </w:rPr>
      <w:t>1</w:t>
    </w:r>
    <w:r w:rsidR="00797972">
      <w:rPr>
        <w:rFonts w:ascii="Calibri" w:hAnsi="Calibri" w:cs="Calibri"/>
        <w:b/>
        <w:noProof/>
      </w:rPr>
      <w:t>4</w:t>
    </w:r>
    <w:r w:rsidRPr="00537FD5">
      <w:rPr>
        <w:rFonts w:ascii="Calibri" w:hAnsi="Calibri" w:cs="Calibri"/>
        <w:b/>
      </w:rPr>
      <w:fldChar w:fldCharType="end"/>
    </w:r>
  </w:p>
  <w:p w14:paraId="4101652C" w14:textId="77777777" w:rsidR="00D43A61" w:rsidRPr="003D67A6" w:rsidRDefault="00D43A61" w:rsidP="003D67A6">
    <w:pPr>
      <w:pStyle w:val="Rodap"/>
      <w:jc w:val="center"/>
      <w:rPr>
        <w:rFonts w:ascii="Spranq eco sans" w:hAnsi="Spranq eco sans" w:cs="Spranq eco sans"/>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106" w:type="dxa"/>
      <w:tblBorders>
        <w:top w:val="single" w:sz="4" w:space="0" w:color="auto"/>
      </w:tblBorders>
      <w:tblCellMar>
        <w:top w:w="57" w:type="dxa"/>
      </w:tblCellMar>
      <w:tblLook w:val="00A0" w:firstRow="1" w:lastRow="0" w:firstColumn="1" w:lastColumn="0" w:noHBand="0" w:noVBand="0"/>
    </w:tblPr>
    <w:tblGrid>
      <w:gridCol w:w="8645"/>
    </w:tblGrid>
    <w:tr w:rsidR="00D43A61" w14:paraId="6016E9EB" w14:textId="77777777" w:rsidTr="006F2EC1">
      <w:tc>
        <w:tcPr>
          <w:tcW w:w="8645" w:type="dxa"/>
          <w:tcBorders>
            <w:top w:val="single" w:sz="4" w:space="0" w:color="auto"/>
          </w:tcBorders>
          <w:vAlign w:val="center"/>
        </w:tcPr>
        <w:p w14:paraId="14A0DC26" w14:textId="77777777" w:rsidR="00D43A61" w:rsidRPr="00F1203A" w:rsidRDefault="00D43A61" w:rsidP="00BF3FA9">
          <w:pPr>
            <w:pStyle w:val="Rodap"/>
            <w:jc w:val="center"/>
            <w:rPr>
              <w:rFonts w:ascii="Calibri Light" w:hAnsi="Calibri Light" w:cs="Spranq eco sans"/>
              <w:sz w:val="20"/>
              <w:szCs w:val="20"/>
            </w:rPr>
          </w:pPr>
          <w:r w:rsidRPr="00F1203A">
            <w:rPr>
              <w:rFonts w:ascii="Calibri Light" w:hAnsi="Calibri Light" w:cs="Spranq eco sans"/>
              <w:sz w:val="20"/>
              <w:szCs w:val="20"/>
            </w:rPr>
            <w:t>Coordenação de Gestão de Parques e Biodiversidade Municipal (CGPABI)</w:t>
          </w:r>
          <w:r w:rsidRPr="00F1203A">
            <w:rPr>
              <w:rFonts w:ascii="Calibri Light" w:hAnsi="Calibri Light" w:cs="Spranq eco sans"/>
              <w:sz w:val="20"/>
              <w:szCs w:val="20"/>
            </w:rPr>
            <w:br/>
          </w:r>
          <w:r w:rsidRPr="00F1203A">
            <w:rPr>
              <w:rFonts w:ascii="Calibri" w:hAnsi="Calibri" w:cs="Calibri"/>
              <w:b/>
              <w:sz w:val="20"/>
              <w:szCs w:val="20"/>
            </w:rPr>
            <w:t>Divisão de Implantação, Projetos e Obras</w:t>
          </w:r>
          <w:r w:rsidRPr="00F1203A">
            <w:rPr>
              <w:rFonts w:ascii="Calibri" w:hAnsi="Calibri" w:cs="Calibri"/>
              <w:sz w:val="20"/>
              <w:szCs w:val="20"/>
            </w:rPr>
            <w:t xml:space="preserve"> </w:t>
          </w:r>
          <w:r w:rsidRPr="00F1203A">
            <w:rPr>
              <w:rFonts w:ascii="Calibri" w:hAnsi="Calibri" w:cs="Calibri"/>
              <w:b/>
              <w:sz w:val="20"/>
              <w:szCs w:val="20"/>
            </w:rPr>
            <w:t>(DIPO)</w:t>
          </w:r>
          <w:r w:rsidRPr="00F1203A">
            <w:rPr>
              <w:rFonts w:ascii="Calibri Light" w:hAnsi="Calibri Light" w:cs="Spranq eco sans"/>
              <w:sz w:val="20"/>
              <w:szCs w:val="20"/>
            </w:rPr>
            <w:br/>
            <w:t>Rua do Paraíso, nº 387, 6º andar, Paraíso. São Paulo – SP, CEP 04103-000</w:t>
          </w:r>
        </w:p>
        <w:p w14:paraId="099FAF08" w14:textId="77777777" w:rsidR="00D43A61" w:rsidRPr="00F1203A" w:rsidRDefault="00D43A61" w:rsidP="00BF3FA9">
          <w:pPr>
            <w:pStyle w:val="Rodap"/>
            <w:ind w:right="360"/>
            <w:jc w:val="center"/>
            <w:rPr>
              <w:rFonts w:ascii="Calibri Light" w:hAnsi="Calibri Light" w:cs="Spranq eco sans"/>
              <w:sz w:val="20"/>
              <w:szCs w:val="20"/>
            </w:rPr>
          </w:pPr>
          <w:r w:rsidRPr="00F1203A">
            <w:rPr>
              <w:rFonts w:ascii="Calibri Light" w:hAnsi="Calibri Light" w:cs="Spranq eco sans"/>
              <w:sz w:val="20"/>
              <w:szCs w:val="20"/>
            </w:rPr>
            <w:t>Fone: (11) 5187 0227 / 5187 0228 / 967 206 611</w:t>
          </w:r>
        </w:p>
        <w:p w14:paraId="3688E137" w14:textId="77777777" w:rsidR="00D43A61" w:rsidRPr="00F1203A" w:rsidRDefault="00D43A61" w:rsidP="00BF3FA9">
          <w:pPr>
            <w:pStyle w:val="Rodap"/>
            <w:ind w:right="360"/>
            <w:jc w:val="center"/>
            <w:rPr>
              <w:rFonts w:ascii="Spranq eco sans" w:hAnsi="Spranq eco sans" w:cs="Spranq eco sans"/>
              <w:sz w:val="18"/>
              <w:szCs w:val="18"/>
            </w:rPr>
          </w:pPr>
          <w:r w:rsidRPr="00F1203A">
            <w:rPr>
              <w:rFonts w:ascii="Calibri Light" w:hAnsi="Calibri Light" w:cs="Spranq eco sans"/>
              <w:sz w:val="20"/>
              <w:szCs w:val="20"/>
            </w:rPr>
            <w:t>www.prefeitura.sp.gov.br/svma</w:t>
          </w:r>
        </w:p>
      </w:tc>
    </w:tr>
  </w:tbl>
  <w:p w14:paraId="4DDBEF00" w14:textId="77777777" w:rsidR="00D43A61" w:rsidRDefault="00D43A61">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B585EE" w14:textId="77777777" w:rsidR="00124A3A" w:rsidRDefault="00124A3A">
      <w:r>
        <w:separator/>
      </w:r>
    </w:p>
  </w:footnote>
  <w:footnote w:type="continuationSeparator" w:id="0">
    <w:p w14:paraId="02A47E84" w14:textId="77777777" w:rsidR="00124A3A" w:rsidRDefault="00124A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9056E" w14:textId="77777777" w:rsidR="00D43A61" w:rsidRDefault="00D43A61" w:rsidP="00DE59E3">
    <w:pPr>
      <w:spacing w:line="276" w:lineRule="auto"/>
      <w:jc w:val="center"/>
    </w:pPr>
    <w:r w:rsidRPr="00286FBF">
      <w:rPr>
        <w:noProof/>
      </w:rPr>
      <w:drawing>
        <wp:inline distT="0" distB="0" distL="0" distR="0" wp14:anchorId="1FC4E58A" wp14:editId="07777777">
          <wp:extent cx="714375" cy="695325"/>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extLst>
                      <a:ext uri="{28A0092B-C50C-407E-A947-70E740481C1C}">
                        <a14:useLocalDpi xmlns:a14="http://schemas.microsoft.com/office/drawing/2010/main" val="0"/>
                      </a:ext>
                    </a:extLst>
                  </a:blip>
                  <a:srcRect t="9616" b="7692"/>
                  <a:stretch>
                    <a:fillRect/>
                  </a:stretch>
                </pic:blipFill>
                <pic:spPr bwMode="auto">
                  <a:xfrm>
                    <a:off x="0" y="0"/>
                    <a:ext cx="714375" cy="695325"/>
                  </a:xfrm>
                  <a:prstGeom prst="rect">
                    <a:avLst/>
                  </a:prstGeom>
                  <a:noFill/>
                  <a:ln>
                    <a:noFill/>
                  </a:ln>
                </pic:spPr>
              </pic:pic>
            </a:graphicData>
          </a:graphic>
        </wp:inline>
      </w:drawing>
    </w:r>
  </w:p>
  <w:p w14:paraId="1B75F3E2" w14:textId="77777777" w:rsidR="00D43A61" w:rsidRPr="00BF3FA9" w:rsidRDefault="00D43A61" w:rsidP="00FC06DD">
    <w:pPr>
      <w:pStyle w:val="Ttulo"/>
      <w:spacing w:after="0" w:line="240" w:lineRule="auto"/>
      <w:rPr>
        <w:rFonts w:ascii="Calibri" w:hAnsi="Calibri" w:cs="Calibri"/>
        <w:sz w:val="20"/>
        <w:szCs w:val="20"/>
      </w:rPr>
    </w:pPr>
    <w:r w:rsidRPr="00BF3FA9">
      <w:rPr>
        <w:rFonts w:ascii="Calibri" w:hAnsi="Calibri" w:cs="Calibri"/>
        <w:sz w:val="20"/>
        <w:szCs w:val="20"/>
      </w:rPr>
      <w:t>ANEXO II</w:t>
    </w:r>
    <w:r>
      <w:rPr>
        <w:rFonts w:ascii="Calibri" w:hAnsi="Calibri" w:cs="Calibri"/>
        <w:sz w:val="20"/>
        <w:szCs w:val="20"/>
      </w:rPr>
      <w:t>.A</w:t>
    </w:r>
    <w:r w:rsidRPr="00BF3FA9">
      <w:rPr>
        <w:rFonts w:ascii="Calibri" w:hAnsi="Calibri" w:cs="Calibri"/>
        <w:sz w:val="20"/>
        <w:szCs w:val="20"/>
      </w:rPr>
      <w:t xml:space="preserve"> - TERMO DE REFERÊNCIA </w:t>
    </w:r>
    <w:r>
      <w:rPr>
        <w:rFonts w:ascii="Calibri" w:hAnsi="Calibri" w:cs="Calibri"/>
        <w:sz w:val="20"/>
        <w:szCs w:val="20"/>
      </w:rPr>
      <w:t>DE OBRAS</w:t>
    </w:r>
  </w:p>
  <w:p w14:paraId="1D01900C" w14:textId="77777777" w:rsidR="00D43A61" w:rsidRDefault="00D43A61" w:rsidP="00787023">
    <w:pPr>
      <w:pStyle w:val="Ttulo"/>
      <w:spacing w:line="240" w:lineRule="auto"/>
      <w:rPr>
        <w:rFonts w:ascii="Calibri Light" w:hAnsi="Calibri Light"/>
        <w:sz w:val="20"/>
        <w:szCs w:val="20"/>
      </w:rPr>
    </w:pPr>
    <w:r w:rsidRPr="00787023">
      <w:rPr>
        <w:rFonts w:ascii="Calibri Light" w:hAnsi="Calibri Light"/>
        <w:sz w:val="20"/>
        <w:szCs w:val="20"/>
      </w:rPr>
      <w:t>Especificações Técnicas e Condições de Prestação do Serviço</w:t>
    </w:r>
  </w:p>
  <w:p w14:paraId="69C52ED3" w14:textId="07456F82" w:rsidR="0021650B" w:rsidRPr="00A63363" w:rsidRDefault="0021650B" w:rsidP="0021650B">
    <w:pPr>
      <w:spacing w:before="40"/>
      <w:jc w:val="center"/>
      <w:rPr>
        <w:rFonts w:ascii="Calibri" w:hAnsi="Calibri" w:cs="Calibri"/>
        <w:b/>
        <w:bCs/>
        <w:sz w:val="20"/>
        <w:szCs w:val="20"/>
      </w:rPr>
    </w:pPr>
    <w:r w:rsidRPr="00A63363">
      <w:rPr>
        <w:rFonts w:ascii="Calibri" w:hAnsi="Calibri" w:cs="Calibri"/>
        <w:b/>
        <w:bCs/>
        <w:sz w:val="20"/>
        <w:szCs w:val="20"/>
      </w:rPr>
      <w:t>PARQUE MUNICIPAL</w:t>
    </w:r>
    <w:r w:rsidR="00797972">
      <w:rPr>
        <w:rFonts w:ascii="Calibri" w:hAnsi="Calibri" w:cs="Calibri"/>
        <w:b/>
        <w:bCs/>
        <w:sz w:val="20"/>
        <w:szCs w:val="20"/>
      </w:rPr>
      <w:t xml:space="preserve"> VILA EMA </w:t>
    </w:r>
    <w:r w:rsidRPr="00A63363">
      <w:rPr>
        <w:rFonts w:ascii="Calibri" w:hAnsi="Calibri" w:cs="Calibri"/>
        <w:b/>
        <w:bCs/>
        <w:sz w:val="20"/>
        <w:szCs w:val="20"/>
      </w:rPr>
      <w:t xml:space="preserve">| SEI Nº </w:t>
    </w:r>
    <w:r w:rsidR="00797972" w:rsidRPr="00797972">
      <w:rPr>
        <w:rFonts w:ascii="Calibri" w:hAnsi="Calibri" w:cs="Calibri"/>
        <w:b/>
        <w:bCs/>
        <w:sz w:val="20"/>
        <w:szCs w:val="20"/>
      </w:rPr>
      <w:t>6027.2024/0021680-1</w:t>
    </w:r>
  </w:p>
  <w:p w14:paraId="1299C43A" w14:textId="77777777" w:rsidR="00D43A61" w:rsidRPr="000F6FAD" w:rsidRDefault="00D43A61" w:rsidP="00DE59E3">
    <w:pPr>
      <w:pStyle w:val="Cabealho"/>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2CB0E" w14:textId="77777777" w:rsidR="00D43A61" w:rsidRDefault="00D43A61" w:rsidP="00DE59E3">
    <w:pPr>
      <w:spacing w:line="276" w:lineRule="auto"/>
      <w:jc w:val="center"/>
    </w:pPr>
    <w:r w:rsidRPr="00286FBF">
      <w:rPr>
        <w:noProof/>
      </w:rPr>
      <w:drawing>
        <wp:inline distT="0" distB="0" distL="0" distR="0" wp14:anchorId="6482CFD4" wp14:editId="71A06544">
          <wp:extent cx="714375" cy="695325"/>
          <wp:effectExtent l="0" t="0" r="0"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2"/>
                  <pic:cNvPicPr>
                    <a:picLocks noChangeAspect="1" noChangeArrowheads="1"/>
                  </pic:cNvPicPr>
                </pic:nvPicPr>
                <pic:blipFill>
                  <a:blip r:embed="rId1"/>
                  <a:srcRect t="1333" b="1333"/>
                  <a:stretch>
                    <a:fillRect/>
                  </a:stretch>
                </pic:blipFill>
                <pic:spPr bwMode="auto">
                  <a:xfrm>
                    <a:off x="0" y="0"/>
                    <a:ext cx="714375" cy="695325"/>
                  </a:xfrm>
                  <a:prstGeom prst="rect">
                    <a:avLst/>
                  </a:prstGeom>
                  <a:noFill/>
                  <a:ln>
                    <a:noFill/>
                  </a:ln>
                </pic:spPr>
              </pic:pic>
            </a:graphicData>
          </a:graphic>
        </wp:inline>
      </w:drawing>
    </w:r>
  </w:p>
  <w:p w14:paraId="5F30D29C" w14:textId="77777777" w:rsidR="00D43A61" w:rsidRPr="00537FD5" w:rsidRDefault="00D43A61" w:rsidP="00787023">
    <w:pPr>
      <w:pStyle w:val="Ttulo"/>
      <w:spacing w:after="0" w:line="240" w:lineRule="auto"/>
      <w:rPr>
        <w:rFonts w:ascii="Calibri" w:hAnsi="Calibri" w:cs="Calibri"/>
      </w:rPr>
    </w:pPr>
    <w:r w:rsidRPr="00537FD5">
      <w:rPr>
        <w:rFonts w:ascii="Calibri" w:hAnsi="Calibri" w:cs="Calibri"/>
        <w:sz w:val="20"/>
        <w:szCs w:val="20"/>
      </w:rPr>
      <w:t>ANEXO II</w:t>
    </w:r>
    <w:r>
      <w:rPr>
        <w:rFonts w:ascii="Calibri" w:hAnsi="Calibri" w:cs="Calibri"/>
        <w:sz w:val="20"/>
        <w:szCs w:val="20"/>
      </w:rPr>
      <w:t>.A</w:t>
    </w:r>
    <w:r w:rsidRPr="00537FD5">
      <w:rPr>
        <w:rFonts w:ascii="Calibri" w:hAnsi="Calibri" w:cs="Calibri"/>
        <w:sz w:val="20"/>
        <w:szCs w:val="20"/>
      </w:rPr>
      <w:t xml:space="preserve"> - TERMO DE REFERÊNCIA </w:t>
    </w:r>
    <w:r>
      <w:rPr>
        <w:rFonts w:ascii="Calibri" w:hAnsi="Calibri" w:cs="Calibri"/>
        <w:sz w:val="20"/>
        <w:szCs w:val="20"/>
      </w:rPr>
      <w:t>DE OBRAS</w:t>
    </w:r>
  </w:p>
  <w:p w14:paraId="139F58F7" w14:textId="69AEBCDD" w:rsidR="00D43A61" w:rsidRDefault="71DBF2ED" w:rsidP="004F216F">
    <w:pPr>
      <w:pStyle w:val="Ttulo"/>
      <w:spacing w:after="0" w:line="240" w:lineRule="auto"/>
      <w:rPr>
        <w:rFonts w:ascii="Calibri Light" w:hAnsi="Calibri Light"/>
        <w:sz w:val="20"/>
        <w:szCs w:val="20"/>
      </w:rPr>
    </w:pPr>
    <w:r w:rsidRPr="71DBF2ED">
      <w:rPr>
        <w:rFonts w:ascii="Calibri Light" w:hAnsi="Calibri Light"/>
        <w:sz w:val="20"/>
        <w:szCs w:val="20"/>
      </w:rPr>
      <w:t>Especificações Técnicas e Condições de Prestação de Obras e Serviço de Arquitetura e Engenharia</w:t>
    </w:r>
  </w:p>
  <w:p w14:paraId="35CC9B23" w14:textId="41DA046C" w:rsidR="00DD3758" w:rsidRPr="00A63363" w:rsidRDefault="00DD3758" w:rsidP="00DD3758">
    <w:pPr>
      <w:spacing w:before="40"/>
      <w:jc w:val="center"/>
      <w:rPr>
        <w:rFonts w:ascii="Calibri" w:hAnsi="Calibri" w:cs="Calibri"/>
        <w:b/>
        <w:bCs/>
        <w:sz w:val="20"/>
        <w:szCs w:val="20"/>
      </w:rPr>
    </w:pPr>
    <w:r w:rsidRPr="00A63363">
      <w:rPr>
        <w:rFonts w:ascii="Calibri" w:hAnsi="Calibri" w:cs="Calibri"/>
        <w:b/>
        <w:bCs/>
        <w:sz w:val="20"/>
        <w:szCs w:val="20"/>
      </w:rPr>
      <w:t xml:space="preserve">PARQUE MUNICIPAL </w:t>
    </w:r>
    <w:r w:rsidR="00797972">
      <w:rPr>
        <w:rFonts w:ascii="Calibri" w:hAnsi="Calibri" w:cs="Calibri"/>
        <w:b/>
        <w:bCs/>
        <w:sz w:val="20"/>
        <w:szCs w:val="20"/>
      </w:rPr>
      <w:t>VILA EMA</w:t>
    </w:r>
    <w:r w:rsidRPr="00A63363">
      <w:rPr>
        <w:rFonts w:ascii="Calibri" w:hAnsi="Calibri" w:cs="Calibri"/>
        <w:b/>
        <w:bCs/>
        <w:sz w:val="20"/>
        <w:szCs w:val="20"/>
      </w:rPr>
      <w:t xml:space="preserve"> | SEI Nº </w:t>
    </w:r>
    <w:r w:rsidR="00797972" w:rsidRPr="00797972">
      <w:rPr>
        <w:rFonts w:ascii="Calibri" w:hAnsi="Calibri" w:cs="Calibri"/>
        <w:b/>
        <w:bCs/>
        <w:sz w:val="20"/>
        <w:szCs w:val="20"/>
      </w:rPr>
      <w:t>6027.2024/0021680-1</w:t>
    </w:r>
  </w:p>
  <w:p w14:paraId="34CE0A41" w14:textId="77777777" w:rsidR="00D43A61" w:rsidRPr="000F6FAD" w:rsidRDefault="00D43A61" w:rsidP="00BF3FA9">
    <w:pPr>
      <w:pStyle w:val="Cabealho"/>
      <w:spacing w:line="276" w:lineRule="auto"/>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02838"/>
    <w:multiLevelType w:val="hybridMultilevel"/>
    <w:tmpl w:val="212E2AA2"/>
    <w:lvl w:ilvl="0" w:tplc="3910A144">
      <w:start w:val="1"/>
      <w:numFmt w:val="upperRoman"/>
      <w:lvlText w:val="%1."/>
      <w:lvlJc w:val="left"/>
      <w:pPr>
        <w:ind w:left="851" w:hanging="491"/>
      </w:pPr>
      <w:rPr>
        <w:rFonts w:hint="default"/>
        <w:b w:val="0"/>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1B0675B"/>
    <w:multiLevelType w:val="hybridMultilevel"/>
    <w:tmpl w:val="D0AA88F4"/>
    <w:lvl w:ilvl="0" w:tplc="5DB4263A">
      <w:start w:val="1"/>
      <w:numFmt w:val="bullet"/>
      <w:lvlText w:val=""/>
      <w:lvlJc w:val="left"/>
      <w:pPr>
        <w:ind w:left="720" w:hanging="360"/>
      </w:pPr>
      <w:rPr>
        <w:rFonts w:ascii="Wingdings" w:hAnsi="Wingdings" w:hint="default"/>
        <w:b w:val="0"/>
        <w:color w:val="auto"/>
      </w:rPr>
    </w:lvl>
    <w:lvl w:ilvl="1" w:tplc="5DB4263A">
      <w:start w:val="1"/>
      <w:numFmt w:val="bullet"/>
      <w:lvlText w:val=""/>
      <w:lvlJc w:val="left"/>
      <w:pPr>
        <w:ind w:left="1440" w:hanging="360"/>
      </w:pPr>
      <w:rPr>
        <w:rFonts w:ascii="Wingdings" w:hAnsi="Wingdings" w:hint="default"/>
        <w:b w:val="0"/>
        <w:color w:val="auto"/>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0FB240D4"/>
    <w:multiLevelType w:val="multilevel"/>
    <w:tmpl w:val="60B09C4C"/>
    <w:lvl w:ilvl="0">
      <w:start w:val="7"/>
      <w:numFmt w:val="decimal"/>
      <w:lvlText w:val="%1."/>
      <w:lvlJc w:val="left"/>
      <w:pPr>
        <w:ind w:left="720" w:hanging="360"/>
      </w:pPr>
      <w:rPr>
        <w:rFonts w:hint="default"/>
      </w:rPr>
    </w:lvl>
    <w:lvl w:ilvl="1">
      <w:start w:val="5"/>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00C43AB"/>
    <w:multiLevelType w:val="hybridMultilevel"/>
    <w:tmpl w:val="88A0D642"/>
    <w:lvl w:ilvl="0" w:tplc="5DB4263A">
      <w:start w:val="1"/>
      <w:numFmt w:val="bullet"/>
      <w:lvlText w:val=""/>
      <w:lvlJc w:val="left"/>
      <w:pPr>
        <w:ind w:left="360" w:hanging="360"/>
      </w:pPr>
      <w:rPr>
        <w:rFonts w:ascii="Wingdings" w:hAnsi="Wingdings" w:hint="default"/>
        <w:b w:val="0"/>
        <w:color w:val="auto"/>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4" w15:restartNumberingAfterBreak="0">
    <w:nsid w:val="11BA4545"/>
    <w:multiLevelType w:val="hybridMultilevel"/>
    <w:tmpl w:val="658E9194"/>
    <w:lvl w:ilvl="0" w:tplc="5DB4263A">
      <w:start w:val="1"/>
      <w:numFmt w:val="bullet"/>
      <w:lvlText w:val=""/>
      <w:lvlJc w:val="left"/>
      <w:pPr>
        <w:ind w:left="1068" w:hanging="360"/>
      </w:pPr>
      <w:rPr>
        <w:rFonts w:ascii="Wingdings" w:hAnsi="Wingdings" w:hint="default"/>
        <w:b w:val="0"/>
        <w:color w:val="auto"/>
      </w:rPr>
    </w:lvl>
    <w:lvl w:ilvl="1" w:tplc="04160003" w:tentative="1">
      <w:start w:val="1"/>
      <w:numFmt w:val="bullet"/>
      <w:lvlText w:val="o"/>
      <w:lvlJc w:val="left"/>
      <w:pPr>
        <w:ind w:left="1788" w:hanging="360"/>
      </w:pPr>
      <w:rPr>
        <w:rFonts w:ascii="Courier New" w:hAnsi="Courier New" w:cs="Courier New" w:hint="default"/>
      </w:rPr>
    </w:lvl>
    <w:lvl w:ilvl="2" w:tplc="04160005" w:tentative="1">
      <w:start w:val="1"/>
      <w:numFmt w:val="bullet"/>
      <w:lvlText w:val=""/>
      <w:lvlJc w:val="left"/>
      <w:pPr>
        <w:ind w:left="2508" w:hanging="360"/>
      </w:pPr>
      <w:rPr>
        <w:rFonts w:ascii="Wingdings" w:hAnsi="Wingdings" w:hint="default"/>
      </w:rPr>
    </w:lvl>
    <w:lvl w:ilvl="3" w:tplc="04160001" w:tentative="1">
      <w:start w:val="1"/>
      <w:numFmt w:val="bullet"/>
      <w:lvlText w:val=""/>
      <w:lvlJc w:val="left"/>
      <w:pPr>
        <w:ind w:left="3228" w:hanging="360"/>
      </w:pPr>
      <w:rPr>
        <w:rFonts w:ascii="Symbol" w:hAnsi="Symbol" w:hint="default"/>
      </w:rPr>
    </w:lvl>
    <w:lvl w:ilvl="4" w:tplc="04160003" w:tentative="1">
      <w:start w:val="1"/>
      <w:numFmt w:val="bullet"/>
      <w:lvlText w:val="o"/>
      <w:lvlJc w:val="left"/>
      <w:pPr>
        <w:ind w:left="3948" w:hanging="360"/>
      </w:pPr>
      <w:rPr>
        <w:rFonts w:ascii="Courier New" w:hAnsi="Courier New" w:cs="Courier New" w:hint="default"/>
      </w:rPr>
    </w:lvl>
    <w:lvl w:ilvl="5" w:tplc="04160005" w:tentative="1">
      <w:start w:val="1"/>
      <w:numFmt w:val="bullet"/>
      <w:lvlText w:val=""/>
      <w:lvlJc w:val="left"/>
      <w:pPr>
        <w:ind w:left="4668" w:hanging="360"/>
      </w:pPr>
      <w:rPr>
        <w:rFonts w:ascii="Wingdings" w:hAnsi="Wingdings" w:hint="default"/>
      </w:rPr>
    </w:lvl>
    <w:lvl w:ilvl="6" w:tplc="04160001" w:tentative="1">
      <w:start w:val="1"/>
      <w:numFmt w:val="bullet"/>
      <w:lvlText w:val=""/>
      <w:lvlJc w:val="left"/>
      <w:pPr>
        <w:ind w:left="5388" w:hanging="360"/>
      </w:pPr>
      <w:rPr>
        <w:rFonts w:ascii="Symbol" w:hAnsi="Symbol" w:hint="default"/>
      </w:rPr>
    </w:lvl>
    <w:lvl w:ilvl="7" w:tplc="04160003" w:tentative="1">
      <w:start w:val="1"/>
      <w:numFmt w:val="bullet"/>
      <w:lvlText w:val="o"/>
      <w:lvlJc w:val="left"/>
      <w:pPr>
        <w:ind w:left="6108" w:hanging="360"/>
      </w:pPr>
      <w:rPr>
        <w:rFonts w:ascii="Courier New" w:hAnsi="Courier New" w:cs="Courier New" w:hint="default"/>
      </w:rPr>
    </w:lvl>
    <w:lvl w:ilvl="8" w:tplc="04160005" w:tentative="1">
      <w:start w:val="1"/>
      <w:numFmt w:val="bullet"/>
      <w:lvlText w:val=""/>
      <w:lvlJc w:val="left"/>
      <w:pPr>
        <w:ind w:left="6828" w:hanging="360"/>
      </w:pPr>
      <w:rPr>
        <w:rFonts w:ascii="Wingdings" w:hAnsi="Wingdings" w:hint="default"/>
      </w:rPr>
    </w:lvl>
  </w:abstractNum>
  <w:abstractNum w:abstractNumId="5" w15:restartNumberingAfterBreak="0">
    <w:nsid w:val="20870B5B"/>
    <w:multiLevelType w:val="multilevel"/>
    <w:tmpl w:val="C94274CA"/>
    <w:lvl w:ilvl="0">
      <w:start w:val="7"/>
      <w:numFmt w:val="decimal"/>
      <w:lvlText w:val="%1"/>
      <w:lvlJc w:val="left"/>
      <w:pPr>
        <w:ind w:left="360" w:hanging="360"/>
      </w:pPr>
      <w:rPr>
        <w:rFonts w:ascii="Calibri" w:hAnsi="Calibri" w:cs="Calibri" w:hint="default"/>
        <w:b/>
      </w:rPr>
    </w:lvl>
    <w:lvl w:ilvl="1">
      <w:start w:val="1"/>
      <w:numFmt w:val="decimal"/>
      <w:lvlText w:val="%1.%2"/>
      <w:lvlJc w:val="left"/>
      <w:pPr>
        <w:ind w:left="927" w:hanging="360"/>
      </w:pPr>
      <w:rPr>
        <w:rFonts w:ascii="Calibri" w:hAnsi="Calibri" w:cs="Calibri" w:hint="default"/>
        <w:b/>
      </w:rPr>
    </w:lvl>
    <w:lvl w:ilvl="2">
      <w:start w:val="1"/>
      <w:numFmt w:val="decimal"/>
      <w:lvlText w:val="%1.%2.%3"/>
      <w:lvlJc w:val="left"/>
      <w:pPr>
        <w:ind w:left="2160" w:hanging="720"/>
      </w:pPr>
      <w:rPr>
        <w:rFonts w:ascii="Calibri" w:hAnsi="Calibri" w:cs="Calibri" w:hint="default"/>
        <w:b/>
      </w:rPr>
    </w:lvl>
    <w:lvl w:ilvl="3">
      <w:start w:val="1"/>
      <w:numFmt w:val="decimal"/>
      <w:lvlText w:val="%1.%2.%3.%4"/>
      <w:lvlJc w:val="left"/>
      <w:pPr>
        <w:ind w:left="2880" w:hanging="720"/>
      </w:pPr>
      <w:rPr>
        <w:rFonts w:ascii="Calibri" w:hAnsi="Calibri" w:cs="Calibri" w:hint="default"/>
        <w:b/>
      </w:rPr>
    </w:lvl>
    <w:lvl w:ilvl="4">
      <w:start w:val="1"/>
      <w:numFmt w:val="decimal"/>
      <w:lvlText w:val="%1.%2.%3.%4.%5"/>
      <w:lvlJc w:val="left"/>
      <w:pPr>
        <w:ind w:left="3960" w:hanging="1080"/>
      </w:pPr>
      <w:rPr>
        <w:rFonts w:ascii="Calibri" w:hAnsi="Calibri" w:cs="Calibri" w:hint="default"/>
        <w:b/>
      </w:rPr>
    </w:lvl>
    <w:lvl w:ilvl="5">
      <w:start w:val="1"/>
      <w:numFmt w:val="decimal"/>
      <w:lvlText w:val="%1.%2.%3.%4.%5.%6"/>
      <w:lvlJc w:val="left"/>
      <w:pPr>
        <w:ind w:left="4680" w:hanging="1080"/>
      </w:pPr>
      <w:rPr>
        <w:rFonts w:ascii="Calibri" w:hAnsi="Calibri" w:cs="Calibri" w:hint="default"/>
        <w:b/>
      </w:rPr>
    </w:lvl>
    <w:lvl w:ilvl="6">
      <w:start w:val="1"/>
      <w:numFmt w:val="decimal"/>
      <w:lvlText w:val="%1.%2.%3.%4.%5.%6.%7"/>
      <w:lvlJc w:val="left"/>
      <w:pPr>
        <w:ind w:left="5760" w:hanging="1440"/>
      </w:pPr>
      <w:rPr>
        <w:rFonts w:ascii="Calibri" w:hAnsi="Calibri" w:cs="Calibri" w:hint="default"/>
        <w:b/>
      </w:rPr>
    </w:lvl>
    <w:lvl w:ilvl="7">
      <w:start w:val="1"/>
      <w:numFmt w:val="decimal"/>
      <w:lvlText w:val="%1.%2.%3.%4.%5.%6.%7.%8"/>
      <w:lvlJc w:val="left"/>
      <w:pPr>
        <w:ind w:left="6480" w:hanging="1440"/>
      </w:pPr>
      <w:rPr>
        <w:rFonts w:ascii="Calibri" w:hAnsi="Calibri" w:cs="Calibri" w:hint="default"/>
        <w:b/>
      </w:rPr>
    </w:lvl>
    <w:lvl w:ilvl="8">
      <w:start w:val="1"/>
      <w:numFmt w:val="decimal"/>
      <w:lvlText w:val="%1.%2.%3.%4.%5.%6.%7.%8.%9"/>
      <w:lvlJc w:val="left"/>
      <w:pPr>
        <w:ind w:left="7560" w:hanging="1800"/>
      </w:pPr>
      <w:rPr>
        <w:rFonts w:ascii="Calibri" w:hAnsi="Calibri" w:cs="Calibri" w:hint="default"/>
        <w:b/>
      </w:rPr>
    </w:lvl>
  </w:abstractNum>
  <w:abstractNum w:abstractNumId="6" w15:restartNumberingAfterBreak="0">
    <w:nsid w:val="2536446E"/>
    <w:multiLevelType w:val="hybridMultilevel"/>
    <w:tmpl w:val="EB466A8C"/>
    <w:lvl w:ilvl="0" w:tplc="5DB4263A">
      <w:start w:val="1"/>
      <w:numFmt w:val="bullet"/>
      <w:lvlText w:val=""/>
      <w:lvlJc w:val="left"/>
      <w:pPr>
        <w:ind w:left="720" w:hanging="360"/>
      </w:pPr>
      <w:rPr>
        <w:rFonts w:ascii="Wingdings" w:hAnsi="Wingdings" w:hint="default"/>
        <w:b w:val="0"/>
        <w:color w:val="auto"/>
      </w:rPr>
    </w:lvl>
    <w:lvl w:ilvl="1" w:tplc="5DB4263A">
      <w:start w:val="1"/>
      <w:numFmt w:val="bullet"/>
      <w:lvlText w:val=""/>
      <w:lvlJc w:val="left"/>
      <w:pPr>
        <w:ind w:left="1440" w:hanging="360"/>
      </w:pPr>
      <w:rPr>
        <w:rFonts w:ascii="Wingdings" w:hAnsi="Wingdings" w:hint="default"/>
        <w:b w:val="0"/>
        <w:color w:val="auto"/>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25F26394"/>
    <w:multiLevelType w:val="hybridMultilevel"/>
    <w:tmpl w:val="BFBE8ACE"/>
    <w:lvl w:ilvl="0" w:tplc="5DB4263A">
      <w:start w:val="1"/>
      <w:numFmt w:val="bullet"/>
      <w:lvlText w:val=""/>
      <w:lvlJc w:val="left"/>
      <w:pPr>
        <w:ind w:left="1068" w:hanging="360"/>
      </w:pPr>
      <w:rPr>
        <w:rFonts w:ascii="Wingdings" w:hAnsi="Wingdings" w:hint="default"/>
        <w:b w:val="0"/>
        <w:color w:val="auto"/>
      </w:rPr>
    </w:lvl>
    <w:lvl w:ilvl="1" w:tplc="04160003" w:tentative="1">
      <w:start w:val="1"/>
      <w:numFmt w:val="bullet"/>
      <w:lvlText w:val="o"/>
      <w:lvlJc w:val="left"/>
      <w:pPr>
        <w:ind w:left="1788" w:hanging="360"/>
      </w:pPr>
      <w:rPr>
        <w:rFonts w:ascii="Courier New" w:hAnsi="Courier New" w:cs="Courier New" w:hint="default"/>
      </w:rPr>
    </w:lvl>
    <w:lvl w:ilvl="2" w:tplc="04160005" w:tentative="1">
      <w:start w:val="1"/>
      <w:numFmt w:val="bullet"/>
      <w:lvlText w:val=""/>
      <w:lvlJc w:val="left"/>
      <w:pPr>
        <w:ind w:left="2508" w:hanging="360"/>
      </w:pPr>
      <w:rPr>
        <w:rFonts w:ascii="Wingdings" w:hAnsi="Wingdings" w:hint="default"/>
      </w:rPr>
    </w:lvl>
    <w:lvl w:ilvl="3" w:tplc="04160001" w:tentative="1">
      <w:start w:val="1"/>
      <w:numFmt w:val="bullet"/>
      <w:lvlText w:val=""/>
      <w:lvlJc w:val="left"/>
      <w:pPr>
        <w:ind w:left="3228" w:hanging="360"/>
      </w:pPr>
      <w:rPr>
        <w:rFonts w:ascii="Symbol" w:hAnsi="Symbol" w:hint="default"/>
      </w:rPr>
    </w:lvl>
    <w:lvl w:ilvl="4" w:tplc="04160003" w:tentative="1">
      <w:start w:val="1"/>
      <w:numFmt w:val="bullet"/>
      <w:lvlText w:val="o"/>
      <w:lvlJc w:val="left"/>
      <w:pPr>
        <w:ind w:left="3948" w:hanging="360"/>
      </w:pPr>
      <w:rPr>
        <w:rFonts w:ascii="Courier New" w:hAnsi="Courier New" w:cs="Courier New" w:hint="default"/>
      </w:rPr>
    </w:lvl>
    <w:lvl w:ilvl="5" w:tplc="04160005" w:tentative="1">
      <w:start w:val="1"/>
      <w:numFmt w:val="bullet"/>
      <w:lvlText w:val=""/>
      <w:lvlJc w:val="left"/>
      <w:pPr>
        <w:ind w:left="4668" w:hanging="360"/>
      </w:pPr>
      <w:rPr>
        <w:rFonts w:ascii="Wingdings" w:hAnsi="Wingdings" w:hint="default"/>
      </w:rPr>
    </w:lvl>
    <w:lvl w:ilvl="6" w:tplc="04160001" w:tentative="1">
      <w:start w:val="1"/>
      <w:numFmt w:val="bullet"/>
      <w:lvlText w:val=""/>
      <w:lvlJc w:val="left"/>
      <w:pPr>
        <w:ind w:left="5388" w:hanging="360"/>
      </w:pPr>
      <w:rPr>
        <w:rFonts w:ascii="Symbol" w:hAnsi="Symbol" w:hint="default"/>
      </w:rPr>
    </w:lvl>
    <w:lvl w:ilvl="7" w:tplc="04160003" w:tentative="1">
      <w:start w:val="1"/>
      <w:numFmt w:val="bullet"/>
      <w:lvlText w:val="o"/>
      <w:lvlJc w:val="left"/>
      <w:pPr>
        <w:ind w:left="6108" w:hanging="360"/>
      </w:pPr>
      <w:rPr>
        <w:rFonts w:ascii="Courier New" w:hAnsi="Courier New" w:cs="Courier New" w:hint="default"/>
      </w:rPr>
    </w:lvl>
    <w:lvl w:ilvl="8" w:tplc="04160005" w:tentative="1">
      <w:start w:val="1"/>
      <w:numFmt w:val="bullet"/>
      <w:lvlText w:val=""/>
      <w:lvlJc w:val="left"/>
      <w:pPr>
        <w:ind w:left="6828" w:hanging="360"/>
      </w:pPr>
      <w:rPr>
        <w:rFonts w:ascii="Wingdings" w:hAnsi="Wingdings" w:hint="default"/>
      </w:rPr>
    </w:lvl>
  </w:abstractNum>
  <w:abstractNum w:abstractNumId="8" w15:restartNumberingAfterBreak="0">
    <w:nsid w:val="28F3317D"/>
    <w:multiLevelType w:val="hybridMultilevel"/>
    <w:tmpl w:val="B0EA9BF8"/>
    <w:lvl w:ilvl="0" w:tplc="5DB4263A">
      <w:start w:val="1"/>
      <w:numFmt w:val="bullet"/>
      <w:lvlText w:val=""/>
      <w:lvlJc w:val="left"/>
      <w:pPr>
        <w:ind w:left="1068" w:hanging="360"/>
      </w:pPr>
      <w:rPr>
        <w:rFonts w:ascii="Wingdings" w:hAnsi="Wingdings" w:hint="default"/>
        <w:b w:val="0"/>
        <w:color w:val="auto"/>
      </w:rPr>
    </w:lvl>
    <w:lvl w:ilvl="1" w:tplc="04160003" w:tentative="1">
      <w:start w:val="1"/>
      <w:numFmt w:val="bullet"/>
      <w:lvlText w:val="o"/>
      <w:lvlJc w:val="left"/>
      <w:pPr>
        <w:ind w:left="1788" w:hanging="360"/>
      </w:pPr>
      <w:rPr>
        <w:rFonts w:ascii="Courier New" w:hAnsi="Courier New" w:cs="Courier New" w:hint="default"/>
      </w:rPr>
    </w:lvl>
    <w:lvl w:ilvl="2" w:tplc="04160005" w:tentative="1">
      <w:start w:val="1"/>
      <w:numFmt w:val="bullet"/>
      <w:lvlText w:val=""/>
      <w:lvlJc w:val="left"/>
      <w:pPr>
        <w:ind w:left="2508" w:hanging="360"/>
      </w:pPr>
      <w:rPr>
        <w:rFonts w:ascii="Wingdings" w:hAnsi="Wingdings" w:hint="default"/>
      </w:rPr>
    </w:lvl>
    <w:lvl w:ilvl="3" w:tplc="04160001" w:tentative="1">
      <w:start w:val="1"/>
      <w:numFmt w:val="bullet"/>
      <w:lvlText w:val=""/>
      <w:lvlJc w:val="left"/>
      <w:pPr>
        <w:ind w:left="3228" w:hanging="360"/>
      </w:pPr>
      <w:rPr>
        <w:rFonts w:ascii="Symbol" w:hAnsi="Symbol" w:hint="default"/>
      </w:rPr>
    </w:lvl>
    <w:lvl w:ilvl="4" w:tplc="04160003" w:tentative="1">
      <w:start w:val="1"/>
      <w:numFmt w:val="bullet"/>
      <w:lvlText w:val="o"/>
      <w:lvlJc w:val="left"/>
      <w:pPr>
        <w:ind w:left="3948" w:hanging="360"/>
      </w:pPr>
      <w:rPr>
        <w:rFonts w:ascii="Courier New" w:hAnsi="Courier New" w:cs="Courier New" w:hint="default"/>
      </w:rPr>
    </w:lvl>
    <w:lvl w:ilvl="5" w:tplc="04160005" w:tentative="1">
      <w:start w:val="1"/>
      <w:numFmt w:val="bullet"/>
      <w:lvlText w:val=""/>
      <w:lvlJc w:val="left"/>
      <w:pPr>
        <w:ind w:left="4668" w:hanging="360"/>
      </w:pPr>
      <w:rPr>
        <w:rFonts w:ascii="Wingdings" w:hAnsi="Wingdings" w:hint="default"/>
      </w:rPr>
    </w:lvl>
    <w:lvl w:ilvl="6" w:tplc="04160001" w:tentative="1">
      <w:start w:val="1"/>
      <w:numFmt w:val="bullet"/>
      <w:lvlText w:val=""/>
      <w:lvlJc w:val="left"/>
      <w:pPr>
        <w:ind w:left="5388" w:hanging="360"/>
      </w:pPr>
      <w:rPr>
        <w:rFonts w:ascii="Symbol" w:hAnsi="Symbol" w:hint="default"/>
      </w:rPr>
    </w:lvl>
    <w:lvl w:ilvl="7" w:tplc="04160003" w:tentative="1">
      <w:start w:val="1"/>
      <w:numFmt w:val="bullet"/>
      <w:lvlText w:val="o"/>
      <w:lvlJc w:val="left"/>
      <w:pPr>
        <w:ind w:left="6108" w:hanging="360"/>
      </w:pPr>
      <w:rPr>
        <w:rFonts w:ascii="Courier New" w:hAnsi="Courier New" w:cs="Courier New" w:hint="default"/>
      </w:rPr>
    </w:lvl>
    <w:lvl w:ilvl="8" w:tplc="04160005" w:tentative="1">
      <w:start w:val="1"/>
      <w:numFmt w:val="bullet"/>
      <w:lvlText w:val=""/>
      <w:lvlJc w:val="left"/>
      <w:pPr>
        <w:ind w:left="6828" w:hanging="360"/>
      </w:pPr>
      <w:rPr>
        <w:rFonts w:ascii="Wingdings" w:hAnsi="Wingdings" w:hint="default"/>
      </w:rPr>
    </w:lvl>
  </w:abstractNum>
  <w:abstractNum w:abstractNumId="9" w15:restartNumberingAfterBreak="0">
    <w:nsid w:val="3CC92281"/>
    <w:multiLevelType w:val="hybridMultilevel"/>
    <w:tmpl w:val="4F62E47E"/>
    <w:lvl w:ilvl="0" w:tplc="D7568128">
      <w:start w:val="1"/>
      <w:numFmt w:val="upperRoman"/>
      <w:lvlText w:val="%1."/>
      <w:lvlJc w:val="left"/>
      <w:pPr>
        <w:ind w:left="851" w:hanging="491"/>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41F50BAE"/>
    <w:multiLevelType w:val="hybridMultilevel"/>
    <w:tmpl w:val="4F62E47E"/>
    <w:lvl w:ilvl="0" w:tplc="D7568128">
      <w:start w:val="1"/>
      <w:numFmt w:val="upperRoman"/>
      <w:lvlText w:val="%1."/>
      <w:lvlJc w:val="left"/>
      <w:pPr>
        <w:ind w:left="851" w:hanging="491"/>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47B64311"/>
    <w:multiLevelType w:val="hybridMultilevel"/>
    <w:tmpl w:val="323EDA0C"/>
    <w:lvl w:ilvl="0" w:tplc="5DB4263A">
      <w:start w:val="1"/>
      <w:numFmt w:val="bullet"/>
      <w:lvlText w:val=""/>
      <w:lvlJc w:val="left"/>
      <w:pPr>
        <w:ind w:left="720" w:hanging="360"/>
      </w:pPr>
      <w:rPr>
        <w:rFonts w:ascii="Wingdings" w:hAnsi="Wingdings" w:hint="default"/>
        <w:b w:val="0"/>
        <w:color w:val="auto"/>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4ACB08BD"/>
    <w:multiLevelType w:val="hybridMultilevel"/>
    <w:tmpl w:val="BA46840E"/>
    <w:lvl w:ilvl="0" w:tplc="5DB4263A">
      <w:start w:val="1"/>
      <w:numFmt w:val="bullet"/>
      <w:lvlText w:val=""/>
      <w:lvlJc w:val="left"/>
      <w:pPr>
        <w:ind w:left="720" w:hanging="360"/>
      </w:pPr>
      <w:rPr>
        <w:rFonts w:ascii="Wingdings" w:hAnsi="Wingdings" w:hint="default"/>
        <w:b w:val="0"/>
        <w:color w:val="auto"/>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4E6407AB"/>
    <w:multiLevelType w:val="hybridMultilevel"/>
    <w:tmpl w:val="4F62E47E"/>
    <w:lvl w:ilvl="0" w:tplc="D7568128">
      <w:start w:val="1"/>
      <w:numFmt w:val="upperRoman"/>
      <w:lvlText w:val="%1."/>
      <w:lvlJc w:val="left"/>
      <w:pPr>
        <w:ind w:left="851" w:hanging="491"/>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54075275"/>
    <w:multiLevelType w:val="hybridMultilevel"/>
    <w:tmpl w:val="CEAC4E94"/>
    <w:lvl w:ilvl="0" w:tplc="0416000F">
      <w:start w:val="5"/>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59F603DA"/>
    <w:multiLevelType w:val="hybridMultilevel"/>
    <w:tmpl w:val="E9643C2A"/>
    <w:lvl w:ilvl="0" w:tplc="5DB4263A">
      <w:start w:val="1"/>
      <w:numFmt w:val="bullet"/>
      <w:lvlText w:val=""/>
      <w:lvlJc w:val="left"/>
      <w:pPr>
        <w:ind w:left="720" w:hanging="360"/>
      </w:pPr>
      <w:rPr>
        <w:rFonts w:ascii="Wingdings" w:hAnsi="Wingdings" w:hint="default"/>
        <w:b w:val="0"/>
        <w:color w:val="auto"/>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15:restartNumberingAfterBreak="0">
    <w:nsid w:val="639F109F"/>
    <w:multiLevelType w:val="hybridMultilevel"/>
    <w:tmpl w:val="D83ACE4A"/>
    <w:lvl w:ilvl="0" w:tplc="A8F43C2C">
      <w:start w:val="1"/>
      <w:numFmt w:val="upperRoman"/>
      <w:lvlText w:val="%1."/>
      <w:lvlJc w:val="left"/>
      <w:pPr>
        <w:ind w:left="622" w:hanging="491"/>
      </w:pPr>
      <w:rPr>
        <w:rFonts w:hint="default"/>
      </w:rPr>
    </w:lvl>
    <w:lvl w:ilvl="1" w:tplc="04160019" w:tentative="1">
      <w:start w:val="1"/>
      <w:numFmt w:val="lowerLetter"/>
      <w:lvlText w:val="%2."/>
      <w:lvlJc w:val="left"/>
      <w:pPr>
        <w:ind w:left="1211" w:hanging="360"/>
      </w:pPr>
    </w:lvl>
    <w:lvl w:ilvl="2" w:tplc="0416001B" w:tentative="1">
      <w:start w:val="1"/>
      <w:numFmt w:val="lowerRoman"/>
      <w:lvlText w:val="%3."/>
      <w:lvlJc w:val="right"/>
      <w:pPr>
        <w:ind w:left="1931" w:hanging="180"/>
      </w:pPr>
    </w:lvl>
    <w:lvl w:ilvl="3" w:tplc="0416000F" w:tentative="1">
      <w:start w:val="1"/>
      <w:numFmt w:val="decimal"/>
      <w:lvlText w:val="%4."/>
      <w:lvlJc w:val="left"/>
      <w:pPr>
        <w:ind w:left="2651" w:hanging="360"/>
      </w:pPr>
    </w:lvl>
    <w:lvl w:ilvl="4" w:tplc="04160019" w:tentative="1">
      <w:start w:val="1"/>
      <w:numFmt w:val="lowerLetter"/>
      <w:lvlText w:val="%5."/>
      <w:lvlJc w:val="left"/>
      <w:pPr>
        <w:ind w:left="3371" w:hanging="360"/>
      </w:pPr>
    </w:lvl>
    <w:lvl w:ilvl="5" w:tplc="0416001B" w:tentative="1">
      <w:start w:val="1"/>
      <w:numFmt w:val="lowerRoman"/>
      <w:lvlText w:val="%6."/>
      <w:lvlJc w:val="right"/>
      <w:pPr>
        <w:ind w:left="4091" w:hanging="180"/>
      </w:pPr>
    </w:lvl>
    <w:lvl w:ilvl="6" w:tplc="0416000F" w:tentative="1">
      <w:start w:val="1"/>
      <w:numFmt w:val="decimal"/>
      <w:lvlText w:val="%7."/>
      <w:lvlJc w:val="left"/>
      <w:pPr>
        <w:ind w:left="4811" w:hanging="360"/>
      </w:pPr>
    </w:lvl>
    <w:lvl w:ilvl="7" w:tplc="04160019" w:tentative="1">
      <w:start w:val="1"/>
      <w:numFmt w:val="lowerLetter"/>
      <w:lvlText w:val="%8."/>
      <w:lvlJc w:val="left"/>
      <w:pPr>
        <w:ind w:left="5531" w:hanging="360"/>
      </w:pPr>
    </w:lvl>
    <w:lvl w:ilvl="8" w:tplc="0416001B" w:tentative="1">
      <w:start w:val="1"/>
      <w:numFmt w:val="lowerRoman"/>
      <w:lvlText w:val="%9."/>
      <w:lvlJc w:val="right"/>
      <w:pPr>
        <w:ind w:left="6251" w:hanging="180"/>
      </w:pPr>
    </w:lvl>
  </w:abstractNum>
  <w:abstractNum w:abstractNumId="17" w15:restartNumberingAfterBreak="0">
    <w:nsid w:val="67AB490B"/>
    <w:multiLevelType w:val="hybridMultilevel"/>
    <w:tmpl w:val="02A6F5A8"/>
    <w:lvl w:ilvl="0" w:tplc="5DB4263A">
      <w:start w:val="1"/>
      <w:numFmt w:val="bullet"/>
      <w:lvlText w:val=""/>
      <w:lvlJc w:val="left"/>
      <w:pPr>
        <w:ind w:left="1068" w:hanging="360"/>
      </w:pPr>
      <w:rPr>
        <w:rFonts w:ascii="Wingdings" w:hAnsi="Wingdings" w:hint="default"/>
        <w:b w:val="0"/>
        <w:color w:val="auto"/>
      </w:rPr>
    </w:lvl>
    <w:lvl w:ilvl="1" w:tplc="04160003" w:tentative="1">
      <w:start w:val="1"/>
      <w:numFmt w:val="bullet"/>
      <w:lvlText w:val="o"/>
      <w:lvlJc w:val="left"/>
      <w:pPr>
        <w:ind w:left="1788" w:hanging="360"/>
      </w:pPr>
      <w:rPr>
        <w:rFonts w:ascii="Courier New" w:hAnsi="Courier New" w:cs="Courier New" w:hint="default"/>
      </w:rPr>
    </w:lvl>
    <w:lvl w:ilvl="2" w:tplc="04160005" w:tentative="1">
      <w:start w:val="1"/>
      <w:numFmt w:val="bullet"/>
      <w:lvlText w:val=""/>
      <w:lvlJc w:val="left"/>
      <w:pPr>
        <w:ind w:left="2508" w:hanging="360"/>
      </w:pPr>
      <w:rPr>
        <w:rFonts w:ascii="Wingdings" w:hAnsi="Wingdings" w:hint="default"/>
      </w:rPr>
    </w:lvl>
    <w:lvl w:ilvl="3" w:tplc="04160001" w:tentative="1">
      <w:start w:val="1"/>
      <w:numFmt w:val="bullet"/>
      <w:lvlText w:val=""/>
      <w:lvlJc w:val="left"/>
      <w:pPr>
        <w:ind w:left="3228" w:hanging="360"/>
      </w:pPr>
      <w:rPr>
        <w:rFonts w:ascii="Symbol" w:hAnsi="Symbol" w:hint="default"/>
      </w:rPr>
    </w:lvl>
    <w:lvl w:ilvl="4" w:tplc="04160003" w:tentative="1">
      <w:start w:val="1"/>
      <w:numFmt w:val="bullet"/>
      <w:lvlText w:val="o"/>
      <w:lvlJc w:val="left"/>
      <w:pPr>
        <w:ind w:left="3948" w:hanging="360"/>
      </w:pPr>
      <w:rPr>
        <w:rFonts w:ascii="Courier New" w:hAnsi="Courier New" w:cs="Courier New" w:hint="default"/>
      </w:rPr>
    </w:lvl>
    <w:lvl w:ilvl="5" w:tplc="04160005" w:tentative="1">
      <w:start w:val="1"/>
      <w:numFmt w:val="bullet"/>
      <w:lvlText w:val=""/>
      <w:lvlJc w:val="left"/>
      <w:pPr>
        <w:ind w:left="4668" w:hanging="360"/>
      </w:pPr>
      <w:rPr>
        <w:rFonts w:ascii="Wingdings" w:hAnsi="Wingdings" w:hint="default"/>
      </w:rPr>
    </w:lvl>
    <w:lvl w:ilvl="6" w:tplc="04160001" w:tentative="1">
      <w:start w:val="1"/>
      <w:numFmt w:val="bullet"/>
      <w:lvlText w:val=""/>
      <w:lvlJc w:val="left"/>
      <w:pPr>
        <w:ind w:left="5388" w:hanging="360"/>
      </w:pPr>
      <w:rPr>
        <w:rFonts w:ascii="Symbol" w:hAnsi="Symbol" w:hint="default"/>
      </w:rPr>
    </w:lvl>
    <w:lvl w:ilvl="7" w:tplc="04160003" w:tentative="1">
      <w:start w:val="1"/>
      <w:numFmt w:val="bullet"/>
      <w:lvlText w:val="o"/>
      <w:lvlJc w:val="left"/>
      <w:pPr>
        <w:ind w:left="6108" w:hanging="360"/>
      </w:pPr>
      <w:rPr>
        <w:rFonts w:ascii="Courier New" w:hAnsi="Courier New" w:cs="Courier New" w:hint="default"/>
      </w:rPr>
    </w:lvl>
    <w:lvl w:ilvl="8" w:tplc="04160005" w:tentative="1">
      <w:start w:val="1"/>
      <w:numFmt w:val="bullet"/>
      <w:lvlText w:val=""/>
      <w:lvlJc w:val="left"/>
      <w:pPr>
        <w:ind w:left="6828" w:hanging="360"/>
      </w:pPr>
      <w:rPr>
        <w:rFonts w:ascii="Wingdings" w:hAnsi="Wingdings" w:hint="default"/>
      </w:rPr>
    </w:lvl>
  </w:abstractNum>
  <w:abstractNum w:abstractNumId="18" w15:restartNumberingAfterBreak="0">
    <w:nsid w:val="6DEF4156"/>
    <w:multiLevelType w:val="hybridMultilevel"/>
    <w:tmpl w:val="ECD2D210"/>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6F9E5AB3"/>
    <w:multiLevelType w:val="hybridMultilevel"/>
    <w:tmpl w:val="32680BF0"/>
    <w:lvl w:ilvl="0" w:tplc="5DB4263A">
      <w:start w:val="1"/>
      <w:numFmt w:val="bullet"/>
      <w:lvlText w:val=""/>
      <w:lvlJc w:val="left"/>
      <w:pPr>
        <w:ind w:left="720" w:hanging="360"/>
      </w:pPr>
      <w:rPr>
        <w:rFonts w:ascii="Wingdings" w:hAnsi="Wingdings" w:hint="default"/>
        <w:b w:val="0"/>
        <w:color w:val="auto"/>
      </w:rPr>
    </w:lvl>
    <w:lvl w:ilvl="1" w:tplc="5DB4263A">
      <w:start w:val="1"/>
      <w:numFmt w:val="bullet"/>
      <w:lvlText w:val=""/>
      <w:lvlJc w:val="left"/>
      <w:pPr>
        <w:ind w:left="1440" w:hanging="360"/>
      </w:pPr>
      <w:rPr>
        <w:rFonts w:ascii="Wingdings" w:hAnsi="Wingdings" w:hint="default"/>
        <w:b w:val="0"/>
        <w:color w:val="auto"/>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15:restartNumberingAfterBreak="0">
    <w:nsid w:val="6FFB31EF"/>
    <w:multiLevelType w:val="multilevel"/>
    <w:tmpl w:val="568A4E92"/>
    <w:lvl w:ilvl="0">
      <w:start w:val="6"/>
      <w:numFmt w:val="decimal"/>
      <w:lvlText w:val="%1."/>
      <w:lvlJc w:val="left"/>
      <w:pPr>
        <w:ind w:left="720" w:hanging="360"/>
      </w:pPr>
      <w:rPr>
        <w:rFonts w:hint="default"/>
      </w:rPr>
    </w:lvl>
    <w:lvl w:ilvl="1">
      <w:start w:val="1"/>
      <w:numFmt w:val="decimal"/>
      <w:isLgl/>
      <w:lvlText w:val="%1.%2"/>
      <w:lvlJc w:val="left"/>
      <w:pPr>
        <w:ind w:left="851" w:hanging="491"/>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70430486"/>
    <w:multiLevelType w:val="hybridMultilevel"/>
    <w:tmpl w:val="A328D1BE"/>
    <w:lvl w:ilvl="0" w:tplc="E38E4378">
      <w:start w:val="1"/>
      <w:numFmt w:val="upperRoman"/>
      <w:lvlText w:val="%1."/>
      <w:lvlJc w:val="left"/>
      <w:pPr>
        <w:ind w:left="1134" w:hanging="774"/>
      </w:pPr>
      <w:rPr>
        <w:rFonts w:hint="default"/>
        <w:b w:val="0"/>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74EF53C5"/>
    <w:multiLevelType w:val="hybridMultilevel"/>
    <w:tmpl w:val="D83ACE4A"/>
    <w:lvl w:ilvl="0" w:tplc="A8F43C2C">
      <w:start w:val="1"/>
      <w:numFmt w:val="upperRoman"/>
      <w:lvlText w:val="%1."/>
      <w:lvlJc w:val="left"/>
      <w:pPr>
        <w:ind w:left="851" w:hanging="491"/>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757E36C4"/>
    <w:multiLevelType w:val="hybridMultilevel"/>
    <w:tmpl w:val="84682110"/>
    <w:lvl w:ilvl="0" w:tplc="5DB4263A">
      <w:start w:val="1"/>
      <w:numFmt w:val="bullet"/>
      <w:lvlText w:val=""/>
      <w:lvlJc w:val="left"/>
      <w:pPr>
        <w:ind w:left="1068" w:hanging="360"/>
      </w:pPr>
      <w:rPr>
        <w:rFonts w:ascii="Wingdings" w:hAnsi="Wingdings" w:hint="default"/>
        <w:b w:val="0"/>
        <w:color w:val="auto"/>
      </w:rPr>
    </w:lvl>
    <w:lvl w:ilvl="1" w:tplc="04160003" w:tentative="1">
      <w:start w:val="1"/>
      <w:numFmt w:val="bullet"/>
      <w:lvlText w:val="o"/>
      <w:lvlJc w:val="left"/>
      <w:pPr>
        <w:ind w:left="1788" w:hanging="360"/>
      </w:pPr>
      <w:rPr>
        <w:rFonts w:ascii="Courier New" w:hAnsi="Courier New" w:cs="Courier New" w:hint="default"/>
      </w:rPr>
    </w:lvl>
    <w:lvl w:ilvl="2" w:tplc="04160005" w:tentative="1">
      <w:start w:val="1"/>
      <w:numFmt w:val="bullet"/>
      <w:lvlText w:val=""/>
      <w:lvlJc w:val="left"/>
      <w:pPr>
        <w:ind w:left="2508" w:hanging="360"/>
      </w:pPr>
      <w:rPr>
        <w:rFonts w:ascii="Wingdings" w:hAnsi="Wingdings" w:hint="default"/>
      </w:rPr>
    </w:lvl>
    <w:lvl w:ilvl="3" w:tplc="04160001" w:tentative="1">
      <w:start w:val="1"/>
      <w:numFmt w:val="bullet"/>
      <w:lvlText w:val=""/>
      <w:lvlJc w:val="left"/>
      <w:pPr>
        <w:ind w:left="3228" w:hanging="360"/>
      </w:pPr>
      <w:rPr>
        <w:rFonts w:ascii="Symbol" w:hAnsi="Symbol" w:hint="default"/>
      </w:rPr>
    </w:lvl>
    <w:lvl w:ilvl="4" w:tplc="04160003" w:tentative="1">
      <w:start w:val="1"/>
      <w:numFmt w:val="bullet"/>
      <w:lvlText w:val="o"/>
      <w:lvlJc w:val="left"/>
      <w:pPr>
        <w:ind w:left="3948" w:hanging="360"/>
      </w:pPr>
      <w:rPr>
        <w:rFonts w:ascii="Courier New" w:hAnsi="Courier New" w:cs="Courier New" w:hint="default"/>
      </w:rPr>
    </w:lvl>
    <w:lvl w:ilvl="5" w:tplc="04160005" w:tentative="1">
      <w:start w:val="1"/>
      <w:numFmt w:val="bullet"/>
      <w:lvlText w:val=""/>
      <w:lvlJc w:val="left"/>
      <w:pPr>
        <w:ind w:left="4668" w:hanging="360"/>
      </w:pPr>
      <w:rPr>
        <w:rFonts w:ascii="Wingdings" w:hAnsi="Wingdings" w:hint="default"/>
      </w:rPr>
    </w:lvl>
    <w:lvl w:ilvl="6" w:tplc="04160001" w:tentative="1">
      <w:start w:val="1"/>
      <w:numFmt w:val="bullet"/>
      <w:lvlText w:val=""/>
      <w:lvlJc w:val="left"/>
      <w:pPr>
        <w:ind w:left="5388" w:hanging="360"/>
      </w:pPr>
      <w:rPr>
        <w:rFonts w:ascii="Symbol" w:hAnsi="Symbol" w:hint="default"/>
      </w:rPr>
    </w:lvl>
    <w:lvl w:ilvl="7" w:tplc="04160003" w:tentative="1">
      <w:start w:val="1"/>
      <w:numFmt w:val="bullet"/>
      <w:lvlText w:val="o"/>
      <w:lvlJc w:val="left"/>
      <w:pPr>
        <w:ind w:left="6108" w:hanging="360"/>
      </w:pPr>
      <w:rPr>
        <w:rFonts w:ascii="Courier New" w:hAnsi="Courier New" w:cs="Courier New" w:hint="default"/>
      </w:rPr>
    </w:lvl>
    <w:lvl w:ilvl="8" w:tplc="04160005" w:tentative="1">
      <w:start w:val="1"/>
      <w:numFmt w:val="bullet"/>
      <w:lvlText w:val=""/>
      <w:lvlJc w:val="left"/>
      <w:pPr>
        <w:ind w:left="6828" w:hanging="360"/>
      </w:pPr>
      <w:rPr>
        <w:rFonts w:ascii="Wingdings" w:hAnsi="Wingdings" w:hint="default"/>
      </w:rPr>
    </w:lvl>
  </w:abstractNum>
  <w:abstractNum w:abstractNumId="24" w15:restartNumberingAfterBreak="0">
    <w:nsid w:val="798F4641"/>
    <w:multiLevelType w:val="hybridMultilevel"/>
    <w:tmpl w:val="CB9810E2"/>
    <w:lvl w:ilvl="0" w:tplc="5DB4263A">
      <w:start w:val="1"/>
      <w:numFmt w:val="bullet"/>
      <w:lvlText w:val=""/>
      <w:lvlJc w:val="left"/>
      <w:pPr>
        <w:ind w:left="1068" w:hanging="360"/>
      </w:pPr>
      <w:rPr>
        <w:rFonts w:ascii="Wingdings" w:hAnsi="Wingdings" w:hint="default"/>
        <w:b w:val="0"/>
        <w:color w:val="auto"/>
      </w:rPr>
    </w:lvl>
    <w:lvl w:ilvl="1" w:tplc="04160003" w:tentative="1">
      <w:start w:val="1"/>
      <w:numFmt w:val="bullet"/>
      <w:lvlText w:val="o"/>
      <w:lvlJc w:val="left"/>
      <w:pPr>
        <w:ind w:left="1788" w:hanging="360"/>
      </w:pPr>
      <w:rPr>
        <w:rFonts w:ascii="Courier New" w:hAnsi="Courier New" w:cs="Courier New" w:hint="default"/>
      </w:rPr>
    </w:lvl>
    <w:lvl w:ilvl="2" w:tplc="04160005" w:tentative="1">
      <w:start w:val="1"/>
      <w:numFmt w:val="bullet"/>
      <w:lvlText w:val=""/>
      <w:lvlJc w:val="left"/>
      <w:pPr>
        <w:ind w:left="2508" w:hanging="360"/>
      </w:pPr>
      <w:rPr>
        <w:rFonts w:ascii="Wingdings" w:hAnsi="Wingdings" w:hint="default"/>
      </w:rPr>
    </w:lvl>
    <w:lvl w:ilvl="3" w:tplc="04160001" w:tentative="1">
      <w:start w:val="1"/>
      <w:numFmt w:val="bullet"/>
      <w:lvlText w:val=""/>
      <w:lvlJc w:val="left"/>
      <w:pPr>
        <w:ind w:left="3228" w:hanging="360"/>
      </w:pPr>
      <w:rPr>
        <w:rFonts w:ascii="Symbol" w:hAnsi="Symbol" w:hint="default"/>
      </w:rPr>
    </w:lvl>
    <w:lvl w:ilvl="4" w:tplc="04160003" w:tentative="1">
      <w:start w:val="1"/>
      <w:numFmt w:val="bullet"/>
      <w:lvlText w:val="o"/>
      <w:lvlJc w:val="left"/>
      <w:pPr>
        <w:ind w:left="3948" w:hanging="360"/>
      </w:pPr>
      <w:rPr>
        <w:rFonts w:ascii="Courier New" w:hAnsi="Courier New" w:cs="Courier New" w:hint="default"/>
      </w:rPr>
    </w:lvl>
    <w:lvl w:ilvl="5" w:tplc="04160005" w:tentative="1">
      <w:start w:val="1"/>
      <w:numFmt w:val="bullet"/>
      <w:lvlText w:val=""/>
      <w:lvlJc w:val="left"/>
      <w:pPr>
        <w:ind w:left="4668" w:hanging="360"/>
      </w:pPr>
      <w:rPr>
        <w:rFonts w:ascii="Wingdings" w:hAnsi="Wingdings" w:hint="default"/>
      </w:rPr>
    </w:lvl>
    <w:lvl w:ilvl="6" w:tplc="04160001" w:tentative="1">
      <w:start w:val="1"/>
      <w:numFmt w:val="bullet"/>
      <w:lvlText w:val=""/>
      <w:lvlJc w:val="left"/>
      <w:pPr>
        <w:ind w:left="5388" w:hanging="360"/>
      </w:pPr>
      <w:rPr>
        <w:rFonts w:ascii="Symbol" w:hAnsi="Symbol" w:hint="default"/>
      </w:rPr>
    </w:lvl>
    <w:lvl w:ilvl="7" w:tplc="04160003" w:tentative="1">
      <w:start w:val="1"/>
      <w:numFmt w:val="bullet"/>
      <w:lvlText w:val="o"/>
      <w:lvlJc w:val="left"/>
      <w:pPr>
        <w:ind w:left="6108" w:hanging="360"/>
      </w:pPr>
      <w:rPr>
        <w:rFonts w:ascii="Courier New" w:hAnsi="Courier New" w:cs="Courier New" w:hint="default"/>
      </w:rPr>
    </w:lvl>
    <w:lvl w:ilvl="8" w:tplc="04160005" w:tentative="1">
      <w:start w:val="1"/>
      <w:numFmt w:val="bullet"/>
      <w:lvlText w:val=""/>
      <w:lvlJc w:val="left"/>
      <w:pPr>
        <w:ind w:left="6828" w:hanging="360"/>
      </w:pPr>
      <w:rPr>
        <w:rFonts w:ascii="Wingdings" w:hAnsi="Wingdings" w:hint="default"/>
      </w:rPr>
    </w:lvl>
  </w:abstractNum>
  <w:abstractNum w:abstractNumId="25" w15:restartNumberingAfterBreak="0">
    <w:nsid w:val="79DB223D"/>
    <w:multiLevelType w:val="hybridMultilevel"/>
    <w:tmpl w:val="B3D44434"/>
    <w:lvl w:ilvl="0" w:tplc="5DB4263A">
      <w:start w:val="1"/>
      <w:numFmt w:val="bullet"/>
      <w:lvlText w:val=""/>
      <w:lvlJc w:val="left"/>
      <w:pPr>
        <w:ind w:left="1068" w:hanging="360"/>
      </w:pPr>
      <w:rPr>
        <w:rFonts w:ascii="Wingdings" w:hAnsi="Wingdings" w:hint="default"/>
        <w:b w:val="0"/>
        <w:color w:val="auto"/>
      </w:rPr>
    </w:lvl>
    <w:lvl w:ilvl="1" w:tplc="5DB4263A">
      <w:start w:val="1"/>
      <w:numFmt w:val="bullet"/>
      <w:lvlText w:val=""/>
      <w:lvlJc w:val="left"/>
      <w:pPr>
        <w:ind w:left="1788" w:hanging="360"/>
      </w:pPr>
      <w:rPr>
        <w:rFonts w:ascii="Wingdings" w:hAnsi="Wingdings" w:hint="default"/>
        <w:b w:val="0"/>
        <w:color w:val="auto"/>
      </w:rPr>
    </w:lvl>
    <w:lvl w:ilvl="2" w:tplc="04160005" w:tentative="1">
      <w:start w:val="1"/>
      <w:numFmt w:val="bullet"/>
      <w:lvlText w:val=""/>
      <w:lvlJc w:val="left"/>
      <w:pPr>
        <w:ind w:left="2508" w:hanging="360"/>
      </w:pPr>
      <w:rPr>
        <w:rFonts w:ascii="Wingdings" w:hAnsi="Wingdings" w:hint="default"/>
      </w:rPr>
    </w:lvl>
    <w:lvl w:ilvl="3" w:tplc="04160001" w:tentative="1">
      <w:start w:val="1"/>
      <w:numFmt w:val="bullet"/>
      <w:lvlText w:val=""/>
      <w:lvlJc w:val="left"/>
      <w:pPr>
        <w:ind w:left="3228" w:hanging="360"/>
      </w:pPr>
      <w:rPr>
        <w:rFonts w:ascii="Symbol" w:hAnsi="Symbol" w:hint="default"/>
      </w:rPr>
    </w:lvl>
    <w:lvl w:ilvl="4" w:tplc="04160003" w:tentative="1">
      <w:start w:val="1"/>
      <w:numFmt w:val="bullet"/>
      <w:lvlText w:val="o"/>
      <w:lvlJc w:val="left"/>
      <w:pPr>
        <w:ind w:left="3948" w:hanging="360"/>
      </w:pPr>
      <w:rPr>
        <w:rFonts w:ascii="Courier New" w:hAnsi="Courier New" w:cs="Courier New" w:hint="default"/>
      </w:rPr>
    </w:lvl>
    <w:lvl w:ilvl="5" w:tplc="04160005" w:tentative="1">
      <w:start w:val="1"/>
      <w:numFmt w:val="bullet"/>
      <w:lvlText w:val=""/>
      <w:lvlJc w:val="left"/>
      <w:pPr>
        <w:ind w:left="4668" w:hanging="360"/>
      </w:pPr>
      <w:rPr>
        <w:rFonts w:ascii="Wingdings" w:hAnsi="Wingdings" w:hint="default"/>
      </w:rPr>
    </w:lvl>
    <w:lvl w:ilvl="6" w:tplc="04160001" w:tentative="1">
      <w:start w:val="1"/>
      <w:numFmt w:val="bullet"/>
      <w:lvlText w:val=""/>
      <w:lvlJc w:val="left"/>
      <w:pPr>
        <w:ind w:left="5388" w:hanging="360"/>
      </w:pPr>
      <w:rPr>
        <w:rFonts w:ascii="Symbol" w:hAnsi="Symbol" w:hint="default"/>
      </w:rPr>
    </w:lvl>
    <w:lvl w:ilvl="7" w:tplc="04160003" w:tentative="1">
      <w:start w:val="1"/>
      <w:numFmt w:val="bullet"/>
      <w:lvlText w:val="o"/>
      <w:lvlJc w:val="left"/>
      <w:pPr>
        <w:ind w:left="6108" w:hanging="360"/>
      </w:pPr>
      <w:rPr>
        <w:rFonts w:ascii="Courier New" w:hAnsi="Courier New" w:cs="Courier New" w:hint="default"/>
      </w:rPr>
    </w:lvl>
    <w:lvl w:ilvl="8" w:tplc="04160005" w:tentative="1">
      <w:start w:val="1"/>
      <w:numFmt w:val="bullet"/>
      <w:lvlText w:val=""/>
      <w:lvlJc w:val="left"/>
      <w:pPr>
        <w:ind w:left="6828" w:hanging="360"/>
      </w:pPr>
      <w:rPr>
        <w:rFonts w:ascii="Wingdings" w:hAnsi="Wingdings" w:hint="default"/>
      </w:rPr>
    </w:lvl>
  </w:abstractNum>
  <w:abstractNum w:abstractNumId="26" w15:restartNumberingAfterBreak="0">
    <w:nsid w:val="7A072609"/>
    <w:multiLevelType w:val="hybridMultilevel"/>
    <w:tmpl w:val="6BE822AE"/>
    <w:lvl w:ilvl="0" w:tplc="5DB4263A">
      <w:start w:val="1"/>
      <w:numFmt w:val="bullet"/>
      <w:lvlText w:val=""/>
      <w:lvlJc w:val="left"/>
      <w:pPr>
        <w:ind w:left="720" w:hanging="360"/>
      </w:pPr>
      <w:rPr>
        <w:rFonts w:ascii="Wingdings" w:hAnsi="Wingdings" w:hint="default"/>
        <w:b w:val="0"/>
        <w:color w:val="auto"/>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7" w15:restartNumberingAfterBreak="0">
    <w:nsid w:val="7B292A2F"/>
    <w:multiLevelType w:val="hybridMultilevel"/>
    <w:tmpl w:val="EE9436DC"/>
    <w:lvl w:ilvl="0" w:tplc="FEDA783C">
      <w:start w:val="1"/>
      <w:numFmt w:val="decimal"/>
      <w:lvlText w:val="%1."/>
      <w:lvlJc w:val="left"/>
      <w:pPr>
        <w:ind w:left="720" w:hanging="360"/>
      </w:pPr>
      <w:rPr>
        <w:rFonts w:ascii="Calibri" w:hAnsi="Calibri" w:hint="default"/>
        <w:b/>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7BBF0FE1"/>
    <w:multiLevelType w:val="hybridMultilevel"/>
    <w:tmpl w:val="DE68BD0E"/>
    <w:lvl w:ilvl="0" w:tplc="5DB4263A">
      <w:start w:val="1"/>
      <w:numFmt w:val="bullet"/>
      <w:lvlText w:val=""/>
      <w:lvlJc w:val="left"/>
      <w:pPr>
        <w:ind w:left="1068" w:hanging="360"/>
      </w:pPr>
      <w:rPr>
        <w:rFonts w:ascii="Wingdings" w:hAnsi="Wingdings" w:hint="default"/>
        <w:b w:val="0"/>
        <w:color w:val="auto"/>
      </w:rPr>
    </w:lvl>
    <w:lvl w:ilvl="1" w:tplc="04160003" w:tentative="1">
      <w:start w:val="1"/>
      <w:numFmt w:val="bullet"/>
      <w:lvlText w:val="o"/>
      <w:lvlJc w:val="left"/>
      <w:pPr>
        <w:ind w:left="1788" w:hanging="360"/>
      </w:pPr>
      <w:rPr>
        <w:rFonts w:ascii="Courier New" w:hAnsi="Courier New" w:cs="Courier New" w:hint="default"/>
      </w:rPr>
    </w:lvl>
    <w:lvl w:ilvl="2" w:tplc="04160005" w:tentative="1">
      <w:start w:val="1"/>
      <w:numFmt w:val="bullet"/>
      <w:lvlText w:val=""/>
      <w:lvlJc w:val="left"/>
      <w:pPr>
        <w:ind w:left="2508" w:hanging="360"/>
      </w:pPr>
      <w:rPr>
        <w:rFonts w:ascii="Wingdings" w:hAnsi="Wingdings" w:hint="default"/>
      </w:rPr>
    </w:lvl>
    <w:lvl w:ilvl="3" w:tplc="04160001" w:tentative="1">
      <w:start w:val="1"/>
      <w:numFmt w:val="bullet"/>
      <w:lvlText w:val=""/>
      <w:lvlJc w:val="left"/>
      <w:pPr>
        <w:ind w:left="3228" w:hanging="360"/>
      </w:pPr>
      <w:rPr>
        <w:rFonts w:ascii="Symbol" w:hAnsi="Symbol" w:hint="default"/>
      </w:rPr>
    </w:lvl>
    <w:lvl w:ilvl="4" w:tplc="04160003" w:tentative="1">
      <w:start w:val="1"/>
      <w:numFmt w:val="bullet"/>
      <w:lvlText w:val="o"/>
      <w:lvlJc w:val="left"/>
      <w:pPr>
        <w:ind w:left="3948" w:hanging="360"/>
      </w:pPr>
      <w:rPr>
        <w:rFonts w:ascii="Courier New" w:hAnsi="Courier New" w:cs="Courier New" w:hint="default"/>
      </w:rPr>
    </w:lvl>
    <w:lvl w:ilvl="5" w:tplc="04160005" w:tentative="1">
      <w:start w:val="1"/>
      <w:numFmt w:val="bullet"/>
      <w:lvlText w:val=""/>
      <w:lvlJc w:val="left"/>
      <w:pPr>
        <w:ind w:left="4668" w:hanging="360"/>
      </w:pPr>
      <w:rPr>
        <w:rFonts w:ascii="Wingdings" w:hAnsi="Wingdings" w:hint="default"/>
      </w:rPr>
    </w:lvl>
    <w:lvl w:ilvl="6" w:tplc="04160001" w:tentative="1">
      <w:start w:val="1"/>
      <w:numFmt w:val="bullet"/>
      <w:lvlText w:val=""/>
      <w:lvlJc w:val="left"/>
      <w:pPr>
        <w:ind w:left="5388" w:hanging="360"/>
      </w:pPr>
      <w:rPr>
        <w:rFonts w:ascii="Symbol" w:hAnsi="Symbol" w:hint="default"/>
      </w:rPr>
    </w:lvl>
    <w:lvl w:ilvl="7" w:tplc="04160003" w:tentative="1">
      <w:start w:val="1"/>
      <w:numFmt w:val="bullet"/>
      <w:lvlText w:val="o"/>
      <w:lvlJc w:val="left"/>
      <w:pPr>
        <w:ind w:left="6108" w:hanging="360"/>
      </w:pPr>
      <w:rPr>
        <w:rFonts w:ascii="Courier New" w:hAnsi="Courier New" w:cs="Courier New" w:hint="default"/>
      </w:rPr>
    </w:lvl>
    <w:lvl w:ilvl="8" w:tplc="04160005" w:tentative="1">
      <w:start w:val="1"/>
      <w:numFmt w:val="bullet"/>
      <w:lvlText w:val=""/>
      <w:lvlJc w:val="left"/>
      <w:pPr>
        <w:ind w:left="6828" w:hanging="360"/>
      </w:pPr>
      <w:rPr>
        <w:rFonts w:ascii="Wingdings" w:hAnsi="Wingdings" w:hint="default"/>
      </w:rPr>
    </w:lvl>
  </w:abstractNum>
  <w:num w:numId="1" w16cid:durableId="1324621351">
    <w:abstractNumId w:val="0"/>
  </w:num>
  <w:num w:numId="2" w16cid:durableId="2004313436">
    <w:abstractNumId w:val="21"/>
  </w:num>
  <w:num w:numId="3" w16cid:durableId="2102680068">
    <w:abstractNumId w:val="11"/>
  </w:num>
  <w:num w:numId="4" w16cid:durableId="1850561595">
    <w:abstractNumId w:val="22"/>
  </w:num>
  <w:num w:numId="5" w16cid:durableId="558132054">
    <w:abstractNumId w:val="13"/>
  </w:num>
  <w:num w:numId="6" w16cid:durableId="1545756073">
    <w:abstractNumId w:val="2"/>
  </w:num>
  <w:num w:numId="7" w16cid:durableId="1867981726">
    <w:abstractNumId w:val="20"/>
  </w:num>
  <w:num w:numId="8" w16cid:durableId="2020160494">
    <w:abstractNumId w:val="14"/>
  </w:num>
  <w:num w:numId="9" w16cid:durableId="745567583">
    <w:abstractNumId w:val="18"/>
  </w:num>
  <w:num w:numId="10" w16cid:durableId="1274939378">
    <w:abstractNumId w:val="27"/>
  </w:num>
  <w:num w:numId="11" w16cid:durableId="460920312">
    <w:abstractNumId w:val="15"/>
  </w:num>
  <w:num w:numId="12" w16cid:durableId="1722289494">
    <w:abstractNumId w:val="6"/>
  </w:num>
  <w:num w:numId="13" w16cid:durableId="654531943">
    <w:abstractNumId w:val="26"/>
  </w:num>
  <w:num w:numId="14" w16cid:durableId="1812670828">
    <w:abstractNumId w:val="25"/>
  </w:num>
  <w:num w:numId="15" w16cid:durableId="657002939">
    <w:abstractNumId w:val="23"/>
  </w:num>
  <w:num w:numId="16" w16cid:durableId="1300838833">
    <w:abstractNumId w:val="17"/>
  </w:num>
  <w:num w:numId="17" w16cid:durableId="809205099">
    <w:abstractNumId w:val="28"/>
  </w:num>
  <w:num w:numId="18" w16cid:durableId="1032149475">
    <w:abstractNumId w:val="8"/>
  </w:num>
  <w:num w:numId="19" w16cid:durableId="411855098">
    <w:abstractNumId w:val="4"/>
  </w:num>
  <w:num w:numId="20" w16cid:durableId="267086602">
    <w:abstractNumId w:val="7"/>
  </w:num>
  <w:num w:numId="21" w16cid:durableId="1485127181">
    <w:abstractNumId w:val="24"/>
  </w:num>
  <w:num w:numId="22" w16cid:durableId="1645503984">
    <w:abstractNumId w:val="5"/>
  </w:num>
  <w:num w:numId="23" w16cid:durableId="1986201466">
    <w:abstractNumId w:val="12"/>
  </w:num>
  <w:num w:numId="24" w16cid:durableId="791481542">
    <w:abstractNumId w:val="1"/>
  </w:num>
  <w:num w:numId="25" w16cid:durableId="220872340">
    <w:abstractNumId w:val="19"/>
  </w:num>
  <w:num w:numId="26" w16cid:durableId="1135488109">
    <w:abstractNumId w:val="3"/>
  </w:num>
  <w:num w:numId="27" w16cid:durableId="327558124">
    <w:abstractNumId w:val="16"/>
  </w:num>
  <w:num w:numId="28" w16cid:durableId="2022199759">
    <w:abstractNumId w:val="10"/>
  </w:num>
  <w:num w:numId="29" w16cid:durableId="741752704">
    <w:abstractNumId w:val="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proofState w:spelling="clean" w:grammar="clean"/>
  <w:defaultTabStop w:val="708"/>
  <w:hyphenationZone w:val="425"/>
  <w:doNotHyphenateCaps/>
  <w:noPunctuationKerning/>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C05E3"/>
    <w:rsid w:val="000007B4"/>
    <w:rsid w:val="00000E9E"/>
    <w:rsid w:val="00001961"/>
    <w:rsid w:val="000058D1"/>
    <w:rsid w:val="000059F5"/>
    <w:rsid w:val="00006286"/>
    <w:rsid w:val="00006C5F"/>
    <w:rsid w:val="00007990"/>
    <w:rsid w:val="00007D9C"/>
    <w:rsid w:val="00007FD2"/>
    <w:rsid w:val="00010D86"/>
    <w:rsid w:val="00012001"/>
    <w:rsid w:val="00012904"/>
    <w:rsid w:val="000137E8"/>
    <w:rsid w:val="00014B5F"/>
    <w:rsid w:val="000157FB"/>
    <w:rsid w:val="00015FE3"/>
    <w:rsid w:val="00024622"/>
    <w:rsid w:val="00027727"/>
    <w:rsid w:val="00027DD4"/>
    <w:rsid w:val="000304F6"/>
    <w:rsid w:val="000313A8"/>
    <w:rsid w:val="00031A77"/>
    <w:rsid w:val="00031F6C"/>
    <w:rsid w:val="00032066"/>
    <w:rsid w:val="000340CC"/>
    <w:rsid w:val="00034773"/>
    <w:rsid w:val="0003490F"/>
    <w:rsid w:val="00036FED"/>
    <w:rsid w:val="000426D4"/>
    <w:rsid w:val="000445E1"/>
    <w:rsid w:val="0004486F"/>
    <w:rsid w:val="00044E29"/>
    <w:rsid w:val="00050BD0"/>
    <w:rsid w:val="0005274E"/>
    <w:rsid w:val="000534B6"/>
    <w:rsid w:val="0005452F"/>
    <w:rsid w:val="000554CE"/>
    <w:rsid w:val="00055AA5"/>
    <w:rsid w:val="00057F86"/>
    <w:rsid w:val="00060EA0"/>
    <w:rsid w:val="00062B74"/>
    <w:rsid w:val="00062F5D"/>
    <w:rsid w:val="000644AC"/>
    <w:rsid w:val="00064F25"/>
    <w:rsid w:val="000654B0"/>
    <w:rsid w:val="00066147"/>
    <w:rsid w:val="0006758F"/>
    <w:rsid w:val="00067CEC"/>
    <w:rsid w:val="00067DC4"/>
    <w:rsid w:val="0007044F"/>
    <w:rsid w:val="00070468"/>
    <w:rsid w:val="00070E50"/>
    <w:rsid w:val="00071456"/>
    <w:rsid w:val="00071981"/>
    <w:rsid w:val="00071CD7"/>
    <w:rsid w:val="00074B47"/>
    <w:rsid w:val="00074F49"/>
    <w:rsid w:val="00075BB4"/>
    <w:rsid w:val="00080897"/>
    <w:rsid w:val="00081B92"/>
    <w:rsid w:val="00081E40"/>
    <w:rsid w:val="00084974"/>
    <w:rsid w:val="00084B27"/>
    <w:rsid w:val="00086FD2"/>
    <w:rsid w:val="00087994"/>
    <w:rsid w:val="00092019"/>
    <w:rsid w:val="00093288"/>
    <w:rsid w:val="00093C5A"/>
    <w:rsid w:val="000940B5"/>
    <w:rsid w:val="00095F31"/>
    <w:rsid w:val="00096993"/>
    <w:rsid w:val="000974FB"/>
    <w:rsid w:val="00097D40"/>
    <w:rsid w:val="000A298E"/>
    <w:rsid w:val="000A3ACC"/>
    <w:rsid w:val="000A4066"/>
    <w:rsid w:val="000A488F"/>
    <w:rsid w:val="000A4CA8"/>
    <w:rsid w:val="000A599D"/>
    <w:rsid w:val="000A5A66"/>
    <w:rsid w:val="000A6B00"/>
    <w:rsid w:val="000A7F9C"/>
    <w:rsid w:val="000A7FF1"/>
    <w:rsid w:val="000B1A85"/>
    <w:rsid w:val="000B1FB2"/>
    <w:rsid w:val="000B264F"/>
    <w:rsid w:val="000B313E"/>
    <w:rsid w:val="000B3F65"/>
    <w:rsid w:val="000B7082"/>
    <w:rsid w:val="000C25E5"/>
    <w:rsid w:val="000C2722"/>
    <w:rsid w:val="000C3173"/>
    <w:rsid w:val="000C320C"/>
    <w:rsid w:val="000C5C76"/>
    <w:rsid w:val="000C6405"/>
    <w:rsid w:val="000C694D"/>
    <w:rsid w:val="000C6C68"/>
    <w:rsid w:val="000D5482"/>
    <w:rsid w:val="000D7C20"/>
    <w:rsid w:val="000E1BB3"/>
    <w:rsid w:val="000E1F8B"/>
    <w:rsid w:val="000E2B1A"/>
    <w:rsid w:val="000E4532"/>
    <w:rsid w:val="000E6EF7"/>
    <w:rsid w:val="000F2359"/>
    <w:rsid w:val="000F286A"/>
    <w:rsid w:val="000F3E2E"/>
    <w:rsid w:val="000F40B8"/>
    <w:rsid w:val="000F5648"/>
    <w:rsid w:val="000F5D5A"/>
    <w:rsid w:val="000F6CBD"/>
    <w:rsid w:val="000F6FAD"/>
    <w:rsid w:val="00101EE0"/>
    <w:rsid w:val="00106840"/>
    <w:rsid w:val="001078B0"/>
    <w:rsid w:val="00107CFC"/>
    <w:rsid w:val="001104A9"/>
    <w:rsid w:val="00110B63"/>
    <w:rsid w:val="001122F6"/>
    <w:rsid w:val="0011721C"/>
    <w:rsid w:val="001175F2"/>
    <w:rsid w:val="00117E4D"/>
    <w:rsid w:val="00120A7D"/>
    <w:rsid w:val="0012152D"/>
    <w:rsid w:val="001242E7"/>
    <w:rsid w:val="00124A3A"/>
    <w:rsid w:val="001254BA"/>
    <w:rsid w:val="001277E4"/>
    <w:rsid w:val="0012786B"/>
    <w:rsid w:val="001329B0"/>
    <w:rsid w:val="0013361A"/>
    <w:rsid w:val="001341A7"/>
    <w:rsid w:val="00134BCE"/>
    <w:rsid w:val="0013632A"/>
    <w:rsid w:val="001375D3"/>
    <w:rsid w:val="0014217B"/>
    <w:rsid w:val="001436EC"/>
    <w:rsid w:val="001447A8"/>
    <w:rsid w:val="00151FC7"/>
    <w:rsid w:val="0015262A"/>
    <w:rsid w:val="00152A97"/>
    <w:rsid w:val="001534F6"/>
    <w:rsid w:val="001565D8"/>
    <w:rsid w:val="00161CC9"/>
    <w:rsid w:val="0016216E"/>
    <w:rsid w:val="00162F04"/>
    <w:rsid w:val="00164164"/>
    <w:rsid w:val="00164ADF"/>
    <w:rsid w:val="001653FD"/>
    <w:rsid w:val="001673C1"/>
    <w:rsid w:val="00167F85"/>
    <w:rsid w:val="001703E7"/>
    <w:rsid w:val="001711FA"/>
    <w:rsid w:val="00171375"/>
    <w:rsid w:val="001720CC"/>
    <w:rsid w:val="0017270F"/>
    <w:rsid w:val="00173DDE"/>
    <w:rsid w:val="00177CE1"/>
    <w:rsid w:val="0018060E"/>
    <w:rsid w:val="001806B3"/>
    <w:rsid w:val="00181412"/>
    <w:rsid w:val="001815EB"/>
    <w:rsid w:val="00182FBB"/>
    <w:rsid w:val="00183C79"/>
    <w:rsid w:val="00184504"/>
    <w:rsid w:val="00184686"/>
    <w:rsid w:val="00186F23"/>
    <w:rsid w:val="0018733A"/>
    <w:rsid w:val="0019035D"/>
    <w:rsid w:val="00191FC3"/>
    <w:rsid w:val="00193E7D"/>
    <w:rsid w:val="001949E6"/>
    <w:rsid w:val="00194A2C"/>
    <w:rsid w:val="00194DB5"/>
    <w:rsid w:val="00196ECD"/>
    <w:rsid w:val="001A0B01"/>
    <w:rsid w:val="001A0EA4"/>
    <w:rsid w:val="001A12A7"/>
    <w:rsid w:val="001A1751"/>
    <w:rsid w:val="001A1D86"/>
    <w:rsid w:val="001A1EF4"/>
    <w:rsid w:val="001A47C1"/>
    <w:rsid w:val="001A4B15"/>
    <w:rsid w:val="001B4470"/>
    <w:rsid w:val="001B575E"/>
    <w:rsid w:val="001C1294"/>
    <w:rsid w:val="001C1364"/>
    <w:rsid w:val="001C283D"/>
    <w:rsid w:val="001C299E"/>
    <w:rsid w:val="001C2D8D"/>
    <w:rsid w:val="001C3838"/>
    <w:rsid w:val="001C45B9"/>
    <w:rsid w:val="001D07C0"/>
    <w:rsid w:val="001D23BB"/>
    <w:rsid w:val="001D25AD"/>
    <w:rsid w:val="001D2926"/>
    <w:rsid w:val="001D2A73"/>
    <w:rsid w:val="001D5E09"/>
    <w:rsid w:val="001D73A8"/>
    <w:rsid w:val="001E08B7"/>
    <w:rsid w:val="001E1115"/>
    <w:rsid w:val="001E1182"/>
    <w:rsid w:val="001E186A"/>
    <w:rsid w:val="001E26FF"/>
    <w:rsid w:val="001E2F6E"/>
    <w:rsid w:val="001E5CEE"/>
    <w:rsid w:val="001E6335"/>
    <w:rsid w:val="001E70AB"/>
    <w:rsid w:val="001F1306"/>
    <w:rsid w:val="001F168B"/>
    <w:rsid w:val="001F2BEC"/>
    <w:rsid w:val="001F481A"/>
    <w:rsid w:val="001F6B8D"/>
    <w:rsid w:val="001F6C43"/>
    <w:rsid w:val="0020382D"/>
    <w:rsid w:val="00203B0C"/>
    <w:rsid w:val="002040DF"/>
    <w:rsid w:val="0020444A"/>
    <w:rsid w:val="002104A2"/>
    <w:rsid w:val="002134B8"/>
    <w:rsid w:val="00215B64"/>
    <w:rsid w:val="002161D5"/>
    <w:rsid w:val="0021650B"/>
    <w:rsid w:val="00216669"/>
    <w:rsid w:val="00220706"/>
    <w:rsid w:val="002213D3"/>
    <w:rsid w:val="002215CB"/>
    <w:rsid w:val="00221B18"/>
    <w:rsid w:val="002245AC"/>
    <w:rsid w:val="00225F37"/>
    <w:rsid w:val="00226AF8"/>
    <w:rsid w:val="00227E98"/>
    <w:rsid w:val="0023226D"/>
    <w:rsid w:val="00233C1F"/>
    <w:rsid w:val="002363F7"/>
    <w:rsid w:val="00237852"/>
    <w:rsid w:val="00241C41"/>
    <w:rsid w:val="00242855"/>
    <w:rsid w:val="00246BAD"/>
    <w:rsid w:val="00251428"/>
    <w:rsid w:val="00253136"/>
    <w:rsid w:val="00253D2D"/>
    <w:rsid w:val="00253D6F"/>
    <w:rsid w:val="00254309"/>
    <w:rsid w:val="0025431B"/>
    <w:rsid w:val="00255515"/>
    <w:rsid w:val="002606C8"/>
    <w:rsid w:val="002610DD"/>
    <w:rsid w:val="00261902"/>
    <w:rsid w:val="002634C6"/>
    <w:rsid w:val="00265000"/>
    <w:rsid w:val="00265E4D"/>
    <w:rsid w:val="00266685"/>
    <w:rsid w:val="00271180"/>
    <w:rsid w:val="002711BF"/>
    <w:rsid w:val="0027147E"/>
    <w:rsid w:val="002768C3"/>
    <w:rsid w:val="002769A2"/>
    <w:rsid w:val="00276AA4"/>
    <w:rsid w:val="002777D0"/>
    <w:rsid w:val="002831DD"/>
    <w:rsid w:val="002862BF"/>
    <w:rsid w:val="00292FD1"/>
    <w:rsid w:val="00296B0B"/>
    <w:rsid w:val="002A0492"/>
    <w:rsid w:val="002A1E0D"/>
    <w:rsid w:val="002A21F2"/>
    <w:rsid w:val="002A2CBF"/>
    <w:rsid w:val="002A2F1D"/>
    <w:rsid w:val="002A368B"/>
    <w:rsid w:val="002A53C6"/>
    <w:rsid w:val="002B04F2"/>
    <w:rsid w:val="002B1BF0"/>
    <w:rsid w:val="002B2607"/>
    <w:rsid w:val="002B5819"/>
    <w:rsid w:val="002B67BB"/>
    <w:rsid w:val="002B6A1C"/>
    <w:rsid w:val="002B70A0"/>
    <w:rsid w:val="002C09FE"/>
    <w:rsid w:val="002C0B0D"/>
    <w:rsid w:val="002C1197"/>
    <w:rsid w:val="002C39AA"/>
    <w:rsid w:val="002C40A2"/>
    <w:rsid w:val="002C40F7"/>
    <w:rsid w:val="002C48FB"/>
    <w:rsid w:val="002C4FDF"/>
    <w:rsid w:val="002C5B14"/>
    <w:rsid w:val="002C5B96"/>
    <w:rsid w:val="002C66EF"/>
    <w:rsid w:val="002D2D8D"/>
    <w:rsid w:val="002D3734"/>
    <w:rsid w:val="002D4A0B"/>
    <w:rsid w:val="002E03F1"/>
    <w:rsid w:val="002E05BD"/>
    <w:rsid w:val="002E112E"/>
    <w:rsid w:val="002E316C"/>
    <w:rsid w:val="002E4B87"/>
    <w:rsid w:val="002E5409"/>
    <w:rsid w:val="002E6888"/>
    <w:rsid w:val="002E6FBD"/>
    <w:rsid w:val="002F072C"/>
    <w:rsid w:val="002F270D"/>
    <w:rsid w:val="002F3B05"/>
    <w:rsid w:val="002F3B7E"/>
    <w:rsid w:val="002F6899"/>
    <w:rsid w:val="002F6B7A"/>
    <w:rsid w:val="002F6C59"/>
    <w:rsid w:val="002F76A2"/>
    <w:rsid w:val="002F794F"/>
    <w:rsid w:val="002F7CAB"/>
    <w:rsid w:val="00301964"/>
    <w:rsid w:val="003027EC"/>
    <w:rsid w:val="00304326"/>
    <w:rsid w:val="00306AD6"/>
    <w:rsid w:val="003075A6"/>
    <w:rsid w:val="00311D40"/>
    <w:rsid w:val="003124AF"/>
    <w:rsid w:val="00312B82"/>
    <w:rsid w:val="00312D85"/>
    <w:rsid w:val="00313D2C"/>
    <w:rsid w:val="003161EE"/>
    <w:rsid w:val="00321188"/>
    <w:rsid w:val="00322A6B"/>
    <w:rsid w:val="00330288"/>
    <w:rsid w:val="003321E1"/>
    <w:rsid w:val="00336633"/>
    <w:rsid w:val="0034036C"/>
    <w:rsid w:val="003406A8"/>
    <w:rsid w:val="00342023"/>
    <w:rsid w:val="00342B77"/>
    <w:rsid w:val="0034464C"/>
    <w:rsid w:val="00344A23"/>
    <w:rsid w:val="00345F23"/>
    <w:rsid w:val="003464B4"/>
    <w:rsid w:val="0034688F"/>
    <w:rsid w:val="00346ABA"/>
    <w:rsid w:val="003470EE"/>
    <w:rsid w:val="00347FD1"/>
    <w:rsid w:val="00350B9D"/>
    <w:rsid w:val="00352982"/>
    <w:rsid w:val="003538AE"/>
    <w:rsid w:val="00364F33"/>
    <w:rsid w:val="003653C4"/>
    <w:rsid w:val="00365B98"/>
    <w:rsid w:val="00365F1F"/>
    <w:rsid w:val="003660D9"/>
    <w:rsid w:val="0036792A"/>
    <w:rsid w:val="0037352F"/>
    <w:rsid w:val="00377C18"/>
    <w:rsid w:val="00381F9A"/>
    <w:rsid w:val="00382147"/>
    <w:rsid w:val="00382273"/>
    <w:rsid w:val="00383261"/>
    <w:rsid w:val="003843C9"/>
    <w:rsid w:val="0038642A"/>
    <w:rsid w:val="00386DDF"/>
    <w:rsid w:val="0038780A"/>
    <w:rsid w:val="00392044"/>
    <w:rsid w:val="00392540"/>
    <w:rsid w:val="0039398D"/>
    <w:rsid w:val="00395A5D"/>
    <w:rsid w:val="003966A7"/>
    <w:rsid w:val="003A044C"/>
    <w:rsid w:val="003A0AAF"/>
    <w:rsid w:val="003A3C87"/>
    <w:rsid w:val="003A48F7"/>
    <w:rsid w:val="003A4E9D"/>
    <w:rsid w:val="003A5895"/>
    <w:rsid w:val="003A609D"/>
    <w:rsid w:val="003A6DEA"/>
    <w:rsid w:val="003B282C"/>
    <w:rsid w:val="003B351C"/>
    <w:rsid w:val="003B35FE"/>
    <w:rsid w:val="003B39B3"/>
    <w:rsid w:val="003B5EA4"/>
    <w:rsid w:val="003C11C9"/>
    <w:rsid w:val="003C1C25"/>
    <w:rsid w:val="003C4595"/>
    <w:rsid w:val="003C4619"/>
    <w:rsid w:val="003C4903"/>
    <w:rsid w:val="003C4D14"/>
    <w:rsid w:val="003C525D"/>
    <w:rsid w:val="003C6052"/>
    <w:rsid w:val="003C6E00"/>
    <w:rsid w:val="003C7A42"/>
    <w:rsid w:val="003D0087"/>
    <w:rsid w:val="003D07EE"/>
    <w:rsid w:val="003D120E"/>
    <w:rsid w:val="003D2274"/>
    <w:rsid w:val="003D2D1F"/>
    <w:rsid w:val="003D2DB0"/>
    <w:rsid w:val="003D4B4D"/>
    <w:rsid w:val="003D5245"/>
    <w:rsid w:val="003D67A6"/>
    <w:rsid w:val="003E1353"/>
    <w:rsid w:val="003E2CA5"/>
    <w:rsid w:val="003E36B7"/>
    <w:rsid w:val="003E4311"/>
    <w:rsid w:val="003E4814"/>
    <w:rsid w:val="003E5554"/>
    <w:rsid w:val="003E6C9F"/>
    <w:rsid w:val="003E71E2"/>
    <w:rsid w:val="003F0202"/>
    <w:rsid w:val="003F246E"/>
    <w:rsid w:val="003F2A14"/>
    <w:rsid w:val="003F325C"/>
    <w:rsid w:val="003F3355"/>
    <w:rsid w:val="003F3D1E"/>
    <w:rsid w:val="003F5AF7"/>
    <w:rsid w:val="003F62E1"/>
    <w:rsid w:val="00401907"/>
    <w:rsid w:val="0040443F"/>
    <w:rsid w:val="00404EDD"/>
    <w:rsid w:val="004062D7"/>
    <w:rsid w:val="0040769E"/>
    <w:rsid w:val="0041292B"/>
    <w:rsid w:val="004139D3"/>
    <w:rsid w:val="004153AC"/>
    <w:rsid w:val="0042119D"/>
    <w:rsid w:val="004239A4"/>
    <w:rsid w:val="00424BE1"/>
    <w:rsid w:val="00424F1F"/>
    <w:rsid w:val="00425EB7"/>
    <w:rsid w:val="0042730D"/>
    <w:rsid w:val="00430705"/>
    <w:rsid w:val="004308E0"/>
    <w:rsid w:val="00432CF1"/>
    <w:rsid w:val="00433D00"/>
    <w:rsid w:val="00434946"/>
    <w:rsid w:val="00434970"/>
    <w:rsid w:val="00436457"/>
    <w:rsid w:val="00436A89"/>
    <w:rsid w:val="00441EED"/>
    <w:rsid w:val="00442637"/>
    <w:rsid w:val="00442CE6"/>
    <w:rsid w:val="00443710"/>
    <w:rsid w:val="0044429E"/>
    <w:rsid w:val="0044500B"/>
    <w:rsid w:val="004451C6"/>
    <w:rsid w:val="00447AC9"/>
    <w:rsid w:val="00450714"/>
    <w:rsid w:val="00450B96"/>
    <w:rsid w:val="00451BE7"/>
    <w:rsid w:val="00452834"/>
    <w:rsid w:val="00454D0D"/>
    <w:rsid w:val="004550C0"/>
    <w:rsid w:val="004558EF"/>
    <w:rsid w:val="0046118D"/>
    <w:rsid w:val="004619ED"/>
    <w:rsid w:val="004636CF"/>
    <w:rsid w:val="004636EE"/>
    <w:rsid w:val="004700C6"/>
    <w:rsid w:val="0047089E"/>
    <w:rsid w:val="00470A82"/>
    <w:rsid w:val="00470C87"/>
    <w:rsid w:val="00470DF6"/>
    <w:rsid w:val="00472021"/>
    <w:rsid w:val="004743BA"/>
    <w:rsid w:val="004775B1"/>
    <w:rsid w:val="00477BCE"/>
    <w:rsid w:val="00481D88"/>
    <w:rsid w:val="0048216F"/>
    <w:rsid w:val="00482311"/>
    <w:rsid w:val="00486927"/>
    <w:rsid w:val="0048697B"/>
    <w:rsid w:val="00487826"/>
    <w:rsid w:val="00491074"/>
    <w:rsid w:val="00493C40"/>
    <w:rsid w:val="00496889"/>
    <w:rsid w:val="00496E00"/>
    <w:rsid w:val="004A041F"/>
    <w:rsid w:val="004A09E5"/>
    <w:rsid w:val="004A26D3"/>
    <w:rsid w:val="004A35C9"/>
    <w:rsid w:val="004A555D"/>
    <w:rsid w:val="004A5E32"/>
    <w:rsid w:val="004B0391"/>
    <w:rsid w:val="004B19B1"/>
    <w:rsid w:val="004B27E9"/>
    <w:rsid w:val="004B3252"/>
    <w:rsid w:val="004B3E62"/>
    <w:rsid w:val="004B4583"/>
    <w:rsid w:val="004B532B"/>
    <w:rsid w:val="004C1824"/>
    <w:rsid w:val="004C7584"/>
    <w:rsid w:val="004D10E9"/>
    <w:rsid w:val="004D3D84"/>
    <w:rsid w:val="004D3E74"/>
    <w:rsid w:val="004D696B"/>
    <w:rsid w:val="004E021C"/>
    <w:rsid w:val="004E0D47"/>
    <w:rsid w:val="004E2E37"/>
    <w:rsid w:val="004E442B"/>
    <w:rsid w:val="004E6AA1"/>
    <w:rsid w:val="004E75AC"/>
    <w:rsid w:val="004F216F"/>
    <w:rsid w:val="004F358D"/>
    <w:rsid w:val="004F4D84"/>
    <w:rsid w:val="004F4E9B"/>
    <w:rsid w:val="004F625A"/>
    <w:rsid w:val="004F6EB3"/>
    <w:rsid w:val="004F750F"/>
    <w:rsid w:val="004F7B1F"/>
    <w:rsid w:val="004F7CB6"/>
    <w:rsid w:val="0050056F"/>
    <w:rsid w:val="00500CBB"/>
    <w:rsid w:val="00501EB4"/>
    <w:rsid w:val="0050227F"/>
    <w:rsid w:val="00502F21"/>
    <w:rsid w:val="00504073"/>
    <w:rsid w:val="0050593E"/>
    <w:rsid w:val="00513F11"/>
    <w:rsid w:val="00517D0B"/>
    <w:rsid w:val="005205D7"/>
    <w:rsid w:val="00521532"/>
    <w:rsid w:val="00525C57"/>
    <w:rsid w:val="00526B0F"/>
    <w:rsid w:val="0052757E"/>
    <w:rsid w:val="005317B4"/>
    <w:rsid w:val="00532F50"/>
    <w:rsid w:val="005336BD"/>
    <w:rsid w:val="00534E24"/>
    <w:rsid w:val="00535734"/>
    <w:rsid w:val="00536D2C"/>
    <w:rsid w:val="00537FD5"/>
    <w:rsid w:val="0054218E"/>
    <w:rsid w:val="00543DD0"/>
    <w:rsid w:val="00545729"/>
    <w:rsid w:val="00546E93"/>
    <w:rsid w:val="005476E3"/>
    <w:rsid w:val="005477CA"/>
    <w:rsid w:val="00552547"/>
    <w:rsid w:val="00552793"/>
    <w:rsid w:val="0055361B"/>
    <w:rsid w:val="00553A14"/>
    <w:rsid w:val="0055522D"/>
    <w:rsid w:val="00555821"/>
    <w:rsid w:val="00556D89"/>
    <w:rsid w:val="00557461"/>
    <w:rsid w:val="00560464"/>
    <w:rsid w:val="0056385D"/>
    <w:rsid w:val="00573261"/>
    <w:rsid w:val="005737CB"/>
    <w:rsid w:val="00574AF8"/>
    <w:rsid w:val="0057522A"/>
    <w:rsid w:val="005775A3"/>
    <w:rsid w:val="0058163F"/>
    <w:rsid w:val="005829D7"/>
    <w:rsid w:val="005839ED"/>
    <w:rsid w:val="005865BD"/>
    <w:rsid w:val="00587B44"/>
    <w:rsid w:val="0059149E"/>
    <w:rsid w:val="00593FA6"/>
    <w:rsid w:val="0059417A"/>
    <w:rsid w:val="00596931"/>
    <w:rsid w:val="00597E59"/>
    <w:rsid w:val="005A0185"/>
    <w:rsid w:val="005A05C4"/>
    <w:rsid w:val="005A08AA"/>
    <w:rsid w:val="005A256B"/>
    <w:rsid w:val="005A3087"/>
    <w:rsid w:val="005A5C7F"/>
    <w:rsid w:val="005A5FB5"/>
    <w:rsid w:val="005A6809"/>
    <w:rsid w:val="005B05B1"/>
    <w:rsid w:val="005B5365"/>
    <w:rsid w:val="005B5487"/>
    <w:rsid w:val="005B795F"/>
    <w:rsid w:val="005C0D1E"/>
    <w:rsid w:val="005C2E63"/>
    <w:rsid w:val="005C37B0"/>
    <w:rsid w:val="005C4B62"/>
    <w:rsid w:val="005C680A"/>
    <w:rsid w:val="005C6BE2"/>
    <w:rsid w:val="005C6F4E"/>
    <w:rsid w:val="005C7B9C"/>
    <w:rsid w:val="005D1341"/>
    <w:rsid w:val="005D144B"/>
    <w:rsid w:val="005D3AF7"/>
    <w:rsid w:val="005D4609"/>
    <w:rsid w:val="005D54D5"/>
    <w:rsid w:val="005D602A"/>
    <w:rsid w:val="005D6340"/>
    <w:rsid w:val="005D7B52"/>
    <w:rsid w:val="005E0494"/>
    <w:rsid w:val="005E0A21"/>
    <w:rsid w:val="005E0AAF"/>
    <w:rsid w:val="005E0FAC"/>
    <w:rsid w:val="005E207B"/>
    <w:rsid w:val="005E2C47"/>
    <w:rsid w:val="005E30A4"/>
    <w:rsid w:val="005E5647"/>
    <w:rsid w:val="005E5A28"/>
    <w:rsid w:val="005E6527"/>
    <w:rsid w:val="005F00A5"/>
    <w:rsid w:val="005F3854"/>
    <w:rsid w:val="005F40BB"/>
    <w:rsid w:val="005F6393"/>
    <w:rsid w:val="005F7E5E"/>
    <w:rsid w:val="006001D8"/>
    <w:rsid w:val="0060095D"/>
    <w:rsid w:val="00602D7E"/>
    <w:rsid w:val="00604633"/>
    <w:rsid w:val="006079B5"/>
    <w:rsid w:val="00612AED"/>
    <w:rsid w:val="00612C9B"/>
    <w:rsid w:val="006138F0"/>
    <w:rsid w:val="00614688"/>
    <w:rsid w:val="00616D09"/>
    <w:rsid w:val="00620517"/>
    <w:rsid w:val="0062215B"/>
    <w:rsid w:val="0062399E"/>
    <w:rsid w:val="00625006"/>
    <w:rsid w:val="00625926"/>
    <w:rsid w:val="00630FF8"/>
    <w:rsid w:val="0063376C"/>
    <w:rsid w:val="00633BD6"/>
    <w:rsid w:val="00634A6A"/>
    <w:rsid w:val="00637366"/>
    <w:rsid w:val="00642CAA"/>
    <w:rsid w:val="006452CC"/>
    <w:rsid w:val="00645319"/>
    <w:rsid w:val="00646D32"/>
    <w:rsid w:val="006478CB"/>
    <w:rsid w:val="006509A0"/>
    <w:rsid w:val="00653B3A"/>
    <w:rsid w:val="00654925"/>
    <w:rsid w:val="00654F0F"/>
    <w:rsid w:val="00656F6E"/>
    <w:rsid w:val="0065734D"/>
    <w:rsid w:val="00661474"/>
    <w:rsid w:val="00670BD2"/>
    <w:rsid w:val="006713DA"/>
    <w:rsid w:val="00673BFB"/>
    <w:rsid w:val="0067565D"/>
    <w:rsid w:val="00680B98"/>
    <w:rsid w:val="0068304B"/>
    <w:rsid w:val="00683AE9"/>
    <w:rsid w:val="00684DC2"/>
    <w:rsid w:val="00686F34"/>
    <w:rsid w:val="00687506"/>
    <w:rsid w:val="00687F51"/>
    <w:rsid w:val="00690832"/>
    <w:rsid w:val="00692F1E"/>
    <w:rsid w:val="00693F72"/>
    <w:rsid w:val="00694DB4"/>
    <w:rsid w:val="00694E9D"/>
    <w:rsid w:val="006974D8"/>
    <w:rsid w:val="00697AB5"/>
    <w:rsid w:val="006A38A6"/>
    <w:rsid w:val="006A4036"/>
    <w:rsid w:val="006A51B0"/>
    <w:rsid w:val="006A58C2"/>
    <w:rsid w:val="006B02B6"/>
    <w:rsid w:val="006B2CB3"/>
    <w:rsid w:val="006B313C"/>
    <w:rsid w:val="006B534D"/>
    <w:rsid w:val="006B554F"/>
    <w:rsid w:val="006B56BC"/>
    <w:rsid w:val="006B5EF1"/>
    <w:rsid w:val="006B64DA"/>
    <w:rsid w:val="006B7403"/>
    <w:rsid w:val="006B79C7"/>
    <w:rsid w:val="006C0B23"/>
    <w:rsid w:val="006C0C18"/>
    <w:rsid w:val="006C1340"/>
    <w:rsid w:val="006C21A8"/>
    <w:rsid w:val="006C2205"/>
    <w:rsid w:val="006C2A5D"/>
    <w:rsid w:val="006C2D1C"/>
    <w:rsid w:val="006C2D6E"/>
    <w:rsid w:val="006C3121"/>
    <w:rsid w:val="006C37D1"/>
    <w:rsid w:val="006C3D63"/>
    <w:rsid w:val="006C4015"/>
    <w:rsid w:val="006C4593"/>
    <w:rsid w:val="006C67A2"/>
    <w:rsid w:val="006C712F"/>
    <w:rsid w:val="006D193E"/>
    <w:rsid w:val="006D1F39"/>
    <w:rsid w:val="006D2C28"/>
    <w:rsid w:val="006D48E0"/>
    <w:rsid w:val="006D6062"/>
    <w:rsid w:val="006D697C"/>
    <w:rsid w:val="006D7C0E"/>
    <w:rsid w:val="006E05DA"/>
    <w:rsid w:val="006E2555"/>
    <w:rsid w:val="006E26D1"/>
    <w:rsid w:val="006E3C85"/>
    <w:rsid w:val="006E3DAA"/>
    <w:rsid w:val="006E585D"/>
    <w:rsid w:val="006E6014"/>
    <w:rsid w:val="006E61A2"/>
    <w:rsid w:val="006E6C8F"/>
    <w:rsid w:val="006E7C6A"/>
    <w:rsid w:val="006F2916"/>
    <w:rsid w:val="006F2EC1"/>
    <w:rsid w:val="006F350B"/>
    <w:rsid w:val="006F3D29"/>
    <w:rsid w:val="006F47A8"/>
    <w:rsid w:val="006F49CB"/>
    <w:rsid w:val="006F5139"/>
    <w:rsid w:val="006F64FC"/>
    <w:rsid w:val="006F7955"/>
    <w:rsid w:val="00703E14"/>
    <w:rsid w:val="007048E6"/>
    <w:rsid w:val="00706247"/>
    <w:rsid w:val="0070645D"/>
    <w:rsid w:val="0071175E"/>
    <w:rsid w:val="00711B90"/>
    <w:rsid w:val="00711BD4"/>
    <w:rsid w:val="0071234F"/>
    <w:rsid w:val="00712F5A"/>
    <w:rsid w:val="00713F56"/>
    <w:rsid w:val="00714F49"/>
    <w:rsid w:val="007203DF"/>
    <w:rsid w:val="00720535"/>
    <w:rsid w:val="007218B1"/>
    <w:rsid w:val="00723A3E"/>
    <w:rsid w:val="007247BF"/>
    <w:rsid w:val="00724A45"/>
    <w:rsid w:val="00724F32"/>
    <w:rsid w:val="00727167"/>
    <w:rsid w:val="00730042"/>
    <w:rsid w:val="00731AD4"/>
    <w:rsid w:val="00732EC1"/>
    <w:rsid w:val="007353A1"/>
    <w:rsid w:val="007358E4"/>
    <w:rsid w:val="00737691"/>
    <w:rsid w:val="007377B2"/>
    <w:rsid w:val="00737F41"/>
    <w:rsid w:val="007405F8"/>
    <w:rsid w:val="00740A18"/>
    <w:rsid w:val="00740E01"/>
    <w:rsid w:val="00740E71"/>
    <w:rsid w:val="00743705"/>
    <w:rsid w:val="00743820"/>
    <w:rsid w:val="0074490A"/>
    <w:rsid w:val="00744CB7"/>
    <w:rsid w:val="0074558D"/>
    <w:rsid w:val="00745AC6"/>
    <w:rsid w:val="00747A82"/>
    <w:rsid w:val="00750E8F"/>
    <w:rsid w:val="00752E40"/>
    <w:rsid w:val="00754EB4"/>
    <w:rsid w:val="0075540D"/>
    <w:rsid w:val="0076085D"/>
    <w:rsid w:val="007609E1"/>
    <w:rsid w:val="00761BAD"/>
    <w:rsid w:val="007630EB"/>
    <w:rsid w:val="00763D48"/>
    <w:rsid w:val="00764A61"/>
    <w:rsid w:val="0076727E"/>
    <w:rsid w:val="00772F53"/>
    <w:rsid w:val="00775588"/>
    <w:rsid w:val="00780EF8"/>
    <w:rsid w:val="00782494"/>
    <w:rsid w:val="00783166"/>
    <w:rsid w:val="00785D44"/>
    <w:rsid w:val="00787023"/>
    <w:rsid w:val="00787121"/>
    <w:rsid w:val="0079204D"/>
    <w:rsid w:val="00792CFF"/>
    <w:rsid w:val="00794362"/>
    <w:rsid w:val="00796EB5"/>
    <w:rsid w:val="00797972"/>
    <w:rsid w:val="007A16BA"/>
    <w:rsid w:val="007A321F"/>
    <w:rsid w:val="007A676B"/>
    <w:rsid w:val="007A749B"/>
    <w:rsid w:val="007B1EC2"/>
    <w:rsid w:val="007B45CE"/>
    <w:rsid w:val="007B5A73"/>
    <w:rsid w:val="007B7B90"/>
    <w:rsid w:val="007C1187"/>
    <w:rsid w:val="007C12ED"/>
    <w:rsid w:val="007C2AF7"/>
    <w:rsid w:val="007C33BA"/>
    <w:rsid w:val="007C38D5"/>
    <w:rsid w:val="007C5F2F"/>
    <w:rsid w:val="007C734B"/>
    <w:rsid w:val="007C75C0"/>
    <w:rsid w:val="007D12FD"/>
    <w:rsid w:val="007D1653"/>
    <w:rsid w:val="007D1CD0"/>
    <w:rsid w:val="007D24D4"/>
    <w:rsid w:val="007D5DB0"/>
    <w:rsid w:val="007D7F13"/>
    <w:rsid w:val="007E03D9"/>
    <w:rsid w:val="007E0960"/>
    <w:rsid w:val="007E23EF"/>
    <w:rsid w:val="007E2947"/>
    <w:rsid w:val="007E4ACA"/>
    <w:rsid w:val="007E4FEA"/>
    <w:rsid w:val="007E5231"/>
    <w:rsid w:val="007E6AA1"/>
    <w:rsid w:val="007F2697"/>
    <w:rsid w:val="007F4042"/>
    <w:rsid w:val="007F48F6"/>
    <w:rsid w:val="007F51D0"/>
    <w:rsid w:val="007F6A6F"/>
    <w:rsid w:val="00800747"/>
    <w:rsid w:val="00802DBA"/>
    <w:rsid w:val="008034D5"/>
    <w:rsid w:val="00804C67"/>
    <w:rsid w:val="00810D56"/>
    <w:rsid w:val="008113CA"/>
    <w:rsid w:val="00812562"/>
    <w:rsid w:val="00813558"/>
    <w:rsid w:val="008137F3"/>
    <w:rsid w:val="0081428B"/>
    <w:rsid w:val="00815BB9"/>
    <w:rsid w:val="00817308"/>
    <w:rsid w:val="008203B9"/>
    <w:rsid w:val="00820429"/>
    <w:rsid w:val="008214BC"/>
    <w:rsid w:val="00821821"/>
    <w:rsid w:val="00821D7D"/>
    <w:rsid w:val="00823C03"/>
    <w:rsid w:val="00823C29"/>
    <w:rsid w:val="008247EE"/>
    <w:rsid w:val="00824D9C"/>
    <w:rsid w:val="00826BC1"/>
    <w:rsid w:val="00826F66"/>
    <w:rsid w:val="00830219"/>
    <w:rsid w:val="00831833"/>
    <w:rsid w:val="008322AA"/>
    <w:rsid w:val="00832C28"/>
    <w:rsid w:val="00833E23"/>
    <w:rsid w:val="00834E5E"/>
    <w:rsid w:val="008417E7"/>
    <w:rsid w:val="0084262A"/>
    <w:rsid w:val="008431ED"/>
    <w:rsid w:val="00843529"/>
    <w:rsid w:val="00843792"/>
    <w:rsid w:val="00844C72"/>
    <w:rsid w:val="008461BB"/>
    <w:rsid w:val="008470FC"/>
    <w:rsid w:val="0084745C"/>
    <w:rsid w:val="00853BC7"/>
    <w:rsid w:val="00853CF3"/>
    <w:rsid w:val="00854769"/>
    <w:rsid w:val="0085537A"/>
    <w:rsid w:val="00855508"/>
    <w:rsid w:val="008556B7"/>
    <w:rsid w:val="00855E4E"/>
    <w:rsid w:val="0085788D"/>
    <w:rsid w:val="00857D81"/>
    <w:rsid w:val="0086206D"/>
    <w:rsid w:val="00862447"/>
    <w:rsid w:val="0086326E"/>
    <w:rsid w:val="00863C3D"/>
    <w:rsid w:val="00864750"/>
    <w:rsid w:val="00866AE7"/>
    <w:rsid w:val="0087321C"/>
    <w:rsid w:val="008737B9"/>
    <w:rsid w:val="0087395C"/>
    <w:rsid w:val="008749FD"/>
    <w:rsid w:val="00875148"/>
    <w:rsid w:val="00875CD8"/>
    <w:rsid w:val="00880434"/>
    <w:rsid w:val="008845F3"/>
    <w:rsid w:val="00885F1C"/>
    <w:rsid w:val="008914C3"/>
    <w:rsid w:val="00892158"/>
    <w:rsid w:val="00892A3D"/>
    <w:rsid w:val="00893155"/>
    <w:rsid w:val="00894E6F"/>
    <w:rsid w:val="00895C9E"/>
    <w:rsid w:val="008A032A"/>
    <w:rsid w:val="008A069F"/>
    <w:rsid w:val="008A500B"/>
    <w:rsid w:val="008A556C"/>
    <w:rsid w:val="008A61A7"/>
    <w:rsid w:val="008B10D2"/>
    <w:rsid w:val="008B2587"/>
    <w:rsid w:val="008B6841"/>
    <w:rsid w:val="008C024B"/>
    <w:rsid w:val="008C0963"/>
    <w:rsid w:val="008C3469"/>
    <w:rsid w:val="008C3A1E"/>
    <w:rsid w:val="008C5796"/>
    <w:rsid w:val="008C5A8E"/>
    <w:rsid w:val="008C6711"/>
    <w:rsid w:val="008D0209"/>
    <w:rsid w:val="008D04D5"/>
    <w:rsid w:val="008D0ECD"/>
    <w:rsid w:val="008D128D"/>
    <w:rsid w:val="008D4A3D"/>
    <w:rsid w:val="008D5C82"/>
    <w:rsid w:val="008D7EC3"/>
    <w:rsid w:val="008E0D87"/>
    <w:rsid w:val="008E2549"/>
    <w:rsid w:val="008E308C"/>
    <w:rsid w:val="008E662D"/>
    <w:rsid w:val="008E6E0C"/>
    <w:rsid w:val="008E75BA"/>
    <w:rsid w:val="008F08E6"/>
    <w:rsid w:val="008F223B"/>
    <w:rsid w:val="008F2783"/>
    <w:rsid w:val="008F57EA"/>
    <w:rsid w:val="008F5CA7"/>
    <w:rsid w:val="008F75D6"/>
    <w:rsid w:val="009005B8"/>
    <w:rsid w:val="009067A1"/>
    <w:rsid w:val="00907CB1"/>
    <w:rsid w:val="0091087F"/>
    <w:rsid w:val="00915B8C"/>
    <w:rsid w:val="00916197"/>
    <w:rsid w:val="0091681B"/>
    <w:rsid w:val="00916A99"/>
    <w:rsid w:val="00921217"/>
    <w:rsid w:val="00930D1C"/>
    <w:rsid w:val="00931612"/>
    <w:rsid w:val="0093224B"/>
    <w:rsid w:val="009323D6"/>
    <w:rsid w:val="00933173"/>
    <w:rsid w:val="00934517"/>
    <w:rsid w:val="00935DF1"/>
    <w:rsid w:val="00935ED6"/>
    <w:rsid w:val="00936519"/>
    <w:rsid w:val="00937E13"/>
    <w:rsid w:val="00937EE7"/>
    <w:rsid w:val="00940FFC"/>
    <w:rsid w:val="00941D0F"/>
    <w:rsid w:val="0094698C"/>
    <w:rsid w:val="009515B3"/>
    <w:rsid w:val="00952ACB"/>
    <w:rsid w:val="00954075"/>
    <w:rsid w:val="00954662"/>
    <w:rsid w:val="00955273"/>
    <w:rsid w:val="00955510"/>
    <w:rsid w:val="00956B72"/>
    <w:rsid w:val="00957109"/>
    <w:rsid w:val="00960408"/>
    <w:rsid w:val="00963637"/>
    <w:rsid w:val="00964093"/>
    <w:rsid w:val="009652E5"/>
    <w:rsid w:val="00965E56"/>
    <w:rsid w:val="00966122"/>
    <w:rsid w:val="009667D5"/>
    <w:rsid w:val="0097074E"/>
    <w:rsid w:val="00972316"/>
    <w:rsid w:val="0097316C"/>
    <w:rsid w:val="00973FFC"/>
    <w:rsid w:val="0097526C"/>
    <w:rsid w:val="00975AE7"/>
    <w:rsid w:val="0097612E"/>
    <w:rsid w:val="00977844"/>
    <w:rsid w:val="00983661"/>
    <w:rsid w:val="0098670E"/>
    <w:rsid w:val="009867AF"/>
    <w:rsid w:val="00986DE2"/>
    <w:rsid w:val="009879E3"/>
    <w:rsid w:val="00987F2C"/>
    <w:rsid w:val="0099132C"/>
    <w:rsid w:val="00991E41"/>
    <w:rsid w:val="00992788"/>
    <w:rsid w:val="009935E8"/>
    <w:rsid w:val="0099394E"/>
    <w:rsid w:val="00993CD7"/>
    <w:rsid w:val="0099441B"/>
    <w:rsid w:val="00994EC0"/>
    <w:rsid w:val="0099548B"/>
    <w:rsid w:val="009958F1"/>
    <w:rsid w:val="009A05E3"/>
    <w:rsid w:val="009A1444"/>
    <w:rsid w:val="009A2408"/>
    <w:rsid w:val="009A2932"/>
    <w:rsid w:val="009A3290"/>
    <w:rsid w:val="009A3F1F"/>
    <w:rsid w:val="009A4015"/>
    <w:rsid w:val="009A63F4"/>
    <w:rsid w:val="009A72A8"/>
    <w:rsid w:val="009A7BA5"/>
    <w:rsid w:val="009B0641"/>
    <w:rsid w:val="009B241D"/>
    <w:rsid w:val="009B4603"/>
    <w:rsid w:val="009B6D64"/>
    <w:rsid w:val="009C185B"/>
    <w:rsid w:val="009C43A3"/>
    <w:rsid w:val="009C5367"/>
    <w:rsid w:val="009D13BE"/>
    <w:rsid w:val="009D1595"/>
    <w:rsid w:val="009D1CB7"/>
    <w:rsid w:val="009D2868"/>
    <w:rsid w:val="009D42D5"/>
    <w:rsid w:val="009D6345"/>
    <w:rsid w:val="009D6956"/>
    <w:rsid w:val="009D6FB9"/>
    <w:rsid w:val="009D7418"/>
    <w:rsid w:val="009E052B"/>
    <w:rsid w:val="009E0B5C"/>
    <w:rsid w:val="009E0C71"/>
    <w:rsid w:val="009E194B"/>
    <w:rsid w:val="009E372A"/>
    <w:rsid w:val="009E5466"/>
    <w:rsid w:val="009E5BCD"/>
    <w:rsid w:val="009F1081"/>
    <w:rsid w:val="009F1E48"/>
    <w:rsid w:val="009F2336"/>
    <w:rsid w:val="009F3232"/>
    <w:rsid w:val="009F4AA5"/>
    <w:rsid w:val="009F589F"/>
    <w:rsid w:val="009F70E3"/>
    <w:rsid w:val="009F7260"/>
    <w:rsid w:val="009F787D"/>
    <w:rsid w:val="009F7DD2"/>
    <w:rsid w:val="00A01AB9"/>
    <w:rsid w:val="00A02B11"/>
    <w:rsid w:val="00A039BF"/>
    <w:rsid w:val="00A045AE"/>
    <w:rsid w:val="00A04609"/>
    <w:rsid w:val="00A05F00"/>
    <w:rsid w:val="00A06235"/>
    <w:rsid w:val="00A0732E"/>
    <w:rsid w:val="00A1359D"/>
    <w:rsid w:val="00A17577"/>
    <w:rsid w:val="00A214F6"/>
    <w:rsid w:val="00A21A1A"/>
    <w:rsid w:val="00A21CEB"/>
    <w:rsid w:val="00A240B0"/>
    <w:rsid w:val="00A24D90"/>
    <w:rsid w:val="00A25F4C"/>
    <w:rsid w:val="00A27D8A"/>
    <w:rsid w:val="00A30CA9"/>
    <w:rsid w:val="00A31EFA"/>
    <w:rsid w:val="00A320B2"/>
    <w:rsid w:val="00A334E0"/>
    <w:rsid w:val="00A37BB2"/>
    <w:rsid w:val="00A37D8A"/>
    <w:rsid w:val="00A41374"/>
    <w:rsid w:val="00A42DDE"/>
    <w:rsid w:val="00A43A0C"/>
    <w:rsid w:val="00A44533"/>
    <w:rsid w:val="00A46C86"/>
    <w:rsid w:val="00A47D1B"/>
    <w:rsid w:val="00A50930"/>
    <w:rsid w:val="00A50E3F"/>
    <w:rsid w:val="00A51E9C"/>
    <w:rsid w:val="00A52005"/>
    <w:rsid w:val="00A53BFD"/>
    <w:rsid w:val="00A560D6"/>
    <w:rsid w:val="00A566F1"/>
    <w:rsid w:val="00A56BDC"/>
    <w:rsid w:val="00A56DD8"/>
    <w:rsid w:val="00A56F60"/>
    <w:rsid w:val="00A57262"/>
    <w:rsid w:val="00A60D92"/>
    <w:rsid w:val="00A61BBF"/>
    <w:rsid w:val="00A64616"/>
    <w:rsid w:val="00A6631C"/>
    <w:rsid w:val="00A663EC"/>
    <w:rsid w:val="00A6651D"/>
    <w:rsid w:val="00A67613"/>
    <w:rsid w:val="00A72A93"/>
    <w:rsid w:val="00A72CAA"/>
    <w:rsid w:val="00A730B1"/>
    <w:rsid w:val="00A73F9C"/>
    <w:rsid w:val="00A74BD9"/>
    <w:rsid w:val="00A80909"/>
    <w:rsid w:val="00A81221"/>
    <w:rsid w:val="00A83F27"/>
    <w:rsid w:val="00A853F1"/>
    <w:rsid w:val="00A855E9"/>
    <w:rsid w:val="00A85EAF"/>
    <w:rsid w:val="00A86198"/>
    <w:rsid w:val="00A86743"/>
    <w:rsid w:val="00A8690F"/>
    <w:rsid w:val="00A86B14"/>
    <w:rsid w:val="00A875D6"/>
    <w:rsid w:val="00A90B4C"/>
    <w:rsid w:val="00A918FF"/>
    <w:rsid w:val="00A91E1F"/>
    <w:rsid w:val="00A9460F"/>
    <w:rsid w:val="00AA06A4"/>
    <w:rsid w:val="00AA218B"/>
    <w:rsid w:val="00AA4E6D"/>
    <w:rsid w:val="00AA626F"/>
    <w:rsid w:val="00AA666D"/>
    <w:rsid w:val="00AA7671"/>
    <w:rsid w:val="00AB0F98"/>
    <w:rsid w:val="00AB2A98"/>
    <w:rsid w:val="00AB3DAA"/>
    <w:rsid w:val="00AB5682"/>
    <w:rsid w:val="00AB70FF"/>
    <w:rsid w:val="00AC0258"/>
    <w:rsid w:val="00AC05E3"/>
    <w:rsid w:val="00AC1022"/>
    <w:rsid w:val="00AC1697"/>
    <w:rsid w:val="00AC27EF"/>
    <w:rsid w:val="00AC2AAB"/>
    <w:rsid w:val="00AC3D59"/>
    <w:rsid w:val="00AC787B"/>
    <w:rsid w:val="00AD080B"/>
    <w:rsid w:val="00AD3D11"/>
    <w:rsid w:val="00AD6473"/>
    <w:rsid w:val="00AE15BD"/>
    <w:rsid w:val="00AE1796"/>
    <w:rsid w:val="00AE5336"/>
    <w:rsid w:val="00AE5C2C"/>
    <w:rsid w:val="00AE5E5B"/>
    <w:rsid w:val="00AF055C"/>
    <w:rsid w:val="00AF0655"/>
    <w:rsid w:val="00AF06B4"/>
    <w:rsid w:val="00AF06FB"/>
    <w:rsid w:val="00AF0BE5"/>
    <w:rsid w:val="00AF0CAB"/>
    <w:rsid w:val="00AF0D41"/>
    <w:rsid w:val="00AF19B0"/>
    <w:rsid w:val="00AF269C"/>
    <w:rsid w:val="00AF26E0"/>
    <w:rsid w:val="00AF2F4E"/>
    <w:rsid w:val="00AF310C"/>
    <w:rsid w:val="00AF37C8"/>
    <w:rsid w:val="00AF4164"/>
    <w:rsid w:val="00AF4809"/>
    <w:rsid w:val="00AF554F"/>
    <w:rsid w:val="00AF5879"/>
    <w:rsid w:val="00AF637C"/>
    <w:rsid w:val="00AF710B"/>
    <w:rsid w:val="00B00DC2"/>
    <w:rsid w:val="00B00FCC"/>
    <w:rsid w:val="00B01ADD"/>
    <w:rsid w:val="00B0458D"/>
    <w:rsid w:val="00B0744A"/>
    <w:rsid w:val="00B07810"/>
    <w:rsid w:val="00B109F6"/>
    <w:rsid w:val="00B114AD"/>
    <w:rsid w:val="00B13A42"/>
    <w:rsid w:val="00B15673"/>
    <w:rsid w:val="00B176EC"/>
    <w:rsid w:val="00B21264"/>
    <w:rsid w:val="00B21335"/>
    <w:rsid w:val="00B2142C"/>
    <w:rsid w:val="00B21C58"/>
    <w:rsid w:val="00B246D7"/>
    <w:rsid w:val="00B27805"/>
    <w:rsid w:val="00B3098E"/>
    <w:rsid w:val="00B33708"/>
    <w:rsid w:val="00B33A3F"/>
    <w:rsid w:val="00B35756"/>
    <w:rsid w:val="00B35A25"/>
    <w:rsid w:val="00B37B59"/>
    <w:rsid w:val="00B43568"/>
    <w:rsid w:val="00B440E3"/>
    <w:rsid w:val="00B445B2"/>
    <w:rsid w:val="00B464D5"/>
    <w:rsid w:val="00B47F37"/>
    <w:rsid w:val="00B50794"/>
    <w:rsid w:val="00B516F9"/>
    <w:rsid w:val="00B524CE"/>
    <w:rsid w:val="00B528AB"/>
    <w:rsid w:val="00B55825"/>
    <w:rsid w:val="00B57950"/>
    <w:rsid w:val="00B57C9B"/>
    <w:rsid w:val="00B62268"/>
    <w:rsid w:val="00B63110"/>
    <w:rsid w:val="00B635B2"/>
    <w:rsid w:val="00B646A2"/>
    <w:rsid w:val="00B665B5"/>
    <w:rsid w:val="00B670FB"/>
    <w:rsid w:val="00B70233"/>
    <w:rsid w:val="00B712BF"/>
    <w:rsid w:val="00B7141C"/>
    <w:rsid w:val="00B72115"/>
    <w:rsid w:val="00B72121"/>
    <w:rsid w:val="00B72A8A"/>
    <w:rsid w:val="00B73D02"/>
    <w:rsid w:val="00B73DC9"/>
    <w:rsid w:val="00B762FD"/>
    <w:rsid w:val="00B76CC2"/>
    <w:rsid w:val="00B816A4"/>
    <w:rsid w:val="00B81A3E"/>
    <w:rsid w:val="00B837B9"/>
    <w:rsid w:val="00B840CB"/>
    <w:rsid w:val="00B86546"/>
    <w:rsid w:val="00B87166"/>
    <w:rsid w:val="00B90EEC"/>
    <w:rsid w:val="00B92B14"/>
    <w:rsid w:val="00B94F7F"/>
    <w:rsid w:val="00B950DB"/>
    <w:rsid w:val="00B96285"/>
    <w:rsid w:val="00B96881"/>
    <w:rsid w:val="00B96B3F"/>
    <w:rsid w:val="00B97DD8"/>
    <w:rsid w:val="00BA2199"/>
    <w:rsid w:val="00BA3CF6"/>
    <w:rsid w:val="00BA666C"/>
    <w:rsid w:val="00BA6D0B"/>
    <w:rsid w:val="00BA6F2B"/>
    <w:rsid w:val="00BA738D"/>
    <w:rsid w:val="00BB2228"/>
    <w:rsid w:val="00BB73C3"/>
    <w:rsid w:val="00BC24BC"/>
    <w:rsid w:val="00BC39CA"/>
    <w:rsid w:val="00BC3CD7"/>
    <w:rsid w:val="00BC70B2"/>
    <w:rsid w:val="00BC7964"/>
    <w:rsid w:val="00BC7A8E"/>
    <w:rsid w:val="00BD1640"/>
    <w:rsid w:val="00BD3B87"/>
    <w:rsid w:val="00BD3C05"/>
    <w:rsid w:val="00BD7215"/>
    <w:rsid w:val="00BD7972"/>
    <w:rsid w:val="00BE0B52"/>
    <w:rsid w:val="00BE1C6D"/>
    <w:rsid w:val="00BE4AC9"/>
    <w:rsid w:val="00BE6040"/>
    <w:rsid w:val="00BE71BA"/>
    <w:rsid w:val="00BF0E14"/>
    <w:rsid w:val="00BF21C8"/>
    <w:rsid w:val="00BF226F"/>
    <w:rsid w:val="00BF3FA9"/>
    <w:rsid w:val="00BF3FDA"/>
    <w:rsid w:val="00BF7966"/>
    <w:rsid w:val="00BF7C0F"/>
    <w:rsid w:val="00BF7D77"/>
    <w:rsid w:val="00C02F3D"/>
    <w:rsid w:val="00C035A1"/>
    <w:rsid w:val="00C04D74"/>
    <w:rsid w:val="00C052CE"/>
    <w:rsid w:val="00C060E4"/>
    <w:rsid w:val="00C06678"/>
    <w:rsid w:val="00C06E2F"/>
    <w:rsid w:val="00C0773D"/>
    <w:rsid w:val="00C07F27"/>
    <w:rsid w:val="00C10153"/>
    <w:rsid w:val="00C105B4"/>
    <w:rsid w:val="00C10E18"/>
    <w:rsid w:val="00C11D40"/>
    <w:rsid w:val="00C131C7"/>
    <w:rsid w:val="00C13E36"/>
    <w:rsid w:val="00C14B99"/>
    <w:rsid w:val="00C20A59"/>
    <w:rsid w:val="00C23B09"/>
    <w:rsid w:val="00C23C48"/>
    <w:rsid w:val="00C300BE"/>
    <w:rsid w:val="00C303FE"/>
    <w:rsid w:val="00C3192F"/>
    <w:rsid w:val="00C33060"/>
    <w:rsid w:val="00C3321E"/>
    <w:rsid w:val="00C33461"/>
    <w:rsid w:val="00C33ACA"/>
    <w:rsid w:val="00C34CC3"/>
    <w:rsid w:val="00C404D2"/>
    <w:rsid w:val="00C4581B"/>
    <w:rsid w:val="00C5516D"/>
    <w:rsid w:val="00C62D74"/>
    <w:rsid w:val="00C6478A"/>
    <w:rsid w:val="00C6495C"/>
    <w:rsid w:val="00C654F3"/>
    <w:rsid w:val="00C70B8A"/>
    <w:rsid w:val="00C7112F"/>
    <w:rsid w:val="00C72C3E"/>
    <w:rsid w:val="00C75AA5"/>
    <w:rsid w:val="00C76241"/>
    <w:rsid w:val="00C77212"/>
    <w:rsid w:val="00C81C56"/>
    <w:rsid w:val="00C822E8"/>
    <w:rsid w:val="00C83DAE"/>
    <w:rsid w:val="00C85F6B"/>
    <w:rsid w:val="00C86942"/>
    <w:rsid w:val="00C903BC"/>
    <w:rsid w:val="00C9121F"/>
    <w:rsid w:val="00C92EE4"/>
    <w:rsid w:val="00C93394"/>
    <w:rsid w:val="00C955BE"/>
    <w:rsid w:val="00C96DBC"/>
    <w:rsid w:val="00C9780C"/>
    <w:rsid w:val="00CA0994"/>
    <w:rsid w:val="00CA2627"/>
    <w:rsid w:val="00CA27B1"/>
    <w:rsid w:val="00CB0592"/>
    <w:rsid w:val="00CB5093"/>
    <w:rsid w:val="00CB6703"/>
    <w:rsid w:val="00CB6CC3"/>
    <w:rsid w:val="00CC0D64"/>
    <w:rsid w:val="00CC1CB9"/>
    <w:rsid w:val="00CC1E96"/>
    <w:rsid w:val="00CC1F1A"/>
    <w:rsid w:val="00CC1FDD"/>
    <w:rsid w:val="00CC4656"/>
    <w:rsid w:val="00CC582F"/>
    <w:rsid w:val="00CC60D3"/>
    <w:rsid w:val="00CC7257"/>
    <w:rsid w:val="00CD2D7C"/>
    <w:rsid w:val="00CD375C"/>
    <w:rsid w:val="00CD47E9"/>
    <w:rsid w:val="00CD61B8"/>
    <w:rsid w:val="00CD63B6"/>
    <w:rsid w:val="00CD6A13"/>
    <w:rsid w:val="00CE4A15"/>
    <w:rsid w:val="00CE7226"/>
    <w:rsid w:val="00CF2A15"/>
    <w:rsid w:val="00CF4DA7"/>
    <w:rsid w:val="00CF4FD0"/>
    <w:rsid w:val="00CF66C8"/>
    <w:rsid w:val="00CF6C1F"/>
    <w:rsid w:val="00CF76C9"/>
    <w:rsid w:val="00CF786A"/>
    <w:rsid w:val="00CF78E5"/>
    <w:rsid w:val="00D00B42"/>
    <w:rsid w:val="00D0106C"/>
    <w:rsid w:val="00D01B44"/>
    <w:rsid w:val="00D01FDF"/>
    <w:rsid w:val="00D032E1"/>
    <w:rsid w:val="00D035DB"/>
    <w:rsid w:val="00D047D8"/>
    <w:rsid w:val="00D04891"/>
    <w:rsid w:val="00D05701"/>
    <w:rsid w:val="00D16511"/>
    <w:rsid w:val="00D17BDD"/>
    <w:rsid w:val="00D20427"/>
    <w:rsid w:val="00D20DE7"/>
    <w:rsid w:val="00D216BC"/>
    <w:rsid w:val="00D23750"/>
    <w:rsid w:val="00D255FA"/>
    <w:rsid w:val="00D2636C"/>
    <w:rsid w:val="00D26C37"/>
    <w:rsid w:val="00D3007D"/>
    <w:rsid w:val="00D306CE"/>
    <w:rsid w:val="00D31654"/>
    <w:rsid w:val="00D33DD4"/>
    <w:rsid w:val="00D3445A"/>
    <w:rsid w:val="00D34C9B"/>
    <w:rsid w:val="00D35F31"/>
    <w:rsid w:val="00D36CC2"/>
    <w:rsid w:val="00D4090D"/>
    <w:rsid w:val="00D43079"/>
    <w:rsid w:val="00D43A61"/>
    <w:rsid w:val="00D449BA"/>
    <w:rsid w:val="00D45090"/>
    <w:rsid w:val="00D502D3"/>
    <w:rsid w:val="00D50F77"/>
    <w:rsid w:val="00D51C64"/>
    <w:rsid w:val="00D53236"/>
    <w:rsid w:val="00D53D82"/>
    <w:rsid w:val="00D553DA"/>
    <w:rsid w:val="00D579B9"/>
    <w:rsid w:val="00D57D62"/>
    <w:rsid w:val="00D606B7"/>
    <w:rsid w:val="00D61405"/>
    <w:rsid w:val="00D6240A"/>
    <w:rsid w:val="00D65FA4"/>
    <w:rsid w:val="00D70E78"/>
    <w:rsid w:val="00D71324"/>
    <w:rsid w:val="00D72C17"/>
    <w:rsid w:val="00D73096"/>
    <w:rsid w:val="00D73782"/>
    <w:rsid w:val="00D75AEF"/>
    <w:rsid w:val="00D77090"/>
    <w:rsid w:val="00D813CE"/>
    <w:rsid w:val="00D82A67"/>
    <w:rsid w:val="00D84565"/>
    <w:rsid w:val="00D851E7"/>
    <w:rsid w:val="00D869DB"/>
    <w:rsid w:val="00D8702D"/>
    <w:rsid w:val="00D87BCF"/>
    <w:rsid w:val="00D9295E"/>
    <w:rsid w:val="00D92BE1"/>
    <w:rsid w:val="00D935F6"/>
    <w:rsid w:val="00D965EB"/>
    <w:rsid w:val="00D96CBC"/>
    <w:rsid w:val="00D96EDE"/>
    <w:rsid w:val="00DA04BF"/>
    <w:rsid w:val="00DA1212"/>
    <w:rsid w:val="00DA1E07"/>
    <w:rsid w:val="00DA2D8D"/>
    <w:rsid w:val="00DA614D"/>
    <w:rsid w:val="00DB195B"/>
    <w:rsid w:val="00DB22DC"/>
    <w:rsid w:val="00DB24E1"/>
    <w:rsid w:val="00DB44B0"/>
    <w:rsid w:val="00DB68C6"/>
    <w:rsid w:val="00DB69C1"/>
    <w:rsid w:val="00DB6FF4"/>
    <w:rsid w:val="00DC1A8A"/>
    <w:rsid w:val="00DC5DF4"/>
    <w:rsid w:val="00DC6AAA"/>
    <w:rsid w:val="00DC6D58"/>
    <w:rsid w:val="00DD0311"/>
    <w:rsid w:val="00DD3090"/>
    <w:rsid w:val="00DD3758"/>
    <w:rsid w:val="00DD3E7F"/>
    <w:rsid w:val="00DD661F"/>
    <w:rsid w:val="00DD7359"/>
    <w:rsid w:val="00DD79C0"/>
    <w:rsid w:val="00DE0BF0"/>
    <w:rsid w:val="00DE2620"/>
    <w:rsid w:val="00DE43E9"/>
    <w:rsid w:val="00DE59E3"/>
    <w:rsid w:val="00DE7819"/>
    <w:rsid w:val="00DF35A2"/>
    <w:rsid w:val="00DF4D56"/>
    <w:rsid w:val="00DF5534"/>
    <w:rsid w:val="00DF5ED1"/>
    <w:rsid w:val="00DF6B67"/>
    <w:rsid w:val="00DF7264"/>
    <w:rsid w:val="00E01CE0"/>
    <w:rsid w:val="00E01F87"/>
    <w:rsid w:val="00E02835"/>
    <w:rsid w:val="00E036C5"/>
    <w:rsid w:val="00E036F1"/>
    <w:rsid w:val="00E05F93"/>
    <w:rsid w:val="00E06A88"/>
    <w:rsid w:val="00E06B38"/>
    <w:rsid w:val="00E07105"/>
    <w:rsid w:val="00E07665"/>
    <w:rsid w:val="00E1228C"/>
    <w:rsid w:val="00E13994"/>
    <w:rsid w:val="00E15445"/>
    <w:rsid w:val="00E1591A"/>
    <w:rsid w:val="00E16093"/>
    <w:rsid w:val="00E1712A"/>
    <w:rsid w:val="00E17632"/>
    <w:rsid w:val="00E244C9"/>
    <w:rsid w:val="00E25CC8"/>
    <w:rsid w:val="00E270D2"/>
    <w:rsid w:val="00E302C2"/>
    <w:rsid w:val="00E30A5F"/>
    <w:rsid w:val="00E350A6"/>
    <w:rsid w:val="00E350DC"/>
    <w:rsid w:val="00E355B7"/>
    <w:rsid w:val="00E36175"/>
    <w:rsid w:val="00E362CE"/>
    <w:rsid w:val="00E37561"/>
    <w:rsid w:val="00E406B1"/>
    <w:rsid w:val="00E41999"/>
    <w:rsid w:val="00E42AE9"/>
    <w:rsid w:val="00E44BA7"/>
    <w:rsid w:val="00E506F8"/>
    <w:rsid w:val="00E51E5E"/>
    <w:rsid w:val="00E571D9"/>
    <w:rsid w:val="00E602E6"/>
    <w:rsid w:val="00E60661"/>
    <w:rsid w:val="00E630FA"/>
    <w:rsid w:val="00E64B20"/>
    <w:rsid w:val="00E67D87"/>
    <w:rsid w:val="00E7168B"/>
    <w:rsid w:val="00E75520"/>
    <w:rsid w:val="00E77462"/>
    <w:rsid w:val="00E777DC"/>
    <w:rsid w:val="00E77CA4"/>
    <w:rsid w:val="00E83A6A"/>
    <w:rsid w:val="00E8466B"/>
    <w:rsid w:val="00E8562D"/>
    <w:rsid w:val="00E858FC"/>
    <w:rsid w:val="00E8653A"/>
    <w:rsid w:val="00E9044F"/>
    <w:rsid w:val="00E92D4C"/>
    <w:rsid w:val="00E93929"/>
    <w:rsid w:val="00E94A3E"/>
    <w:rsid w:val="00E95A70"/>
    <w:rsid w:val="00E97BC3"/>
    <w:rsid w:val="00EA0446"/>
    <w:rsid w:val="00EA2D5A"/>
    <w:rsid w:val="00EA5F88"/>
    <w:rsid w:val="00EB13AE"/>
    <w:rsid w:val="00EB18DE"/>
    <w:rsid w:val="00EB3F03"/>
    <w:rsid w:val="00EB4F3A"/>
    <w:rsid w:val="00EB537F"/>
    <w:rsid w:val="00EB5F6B"/>
    <w:rsid w:val="00EC00BB"/>
    <w:rsid w:val="00EC13F5"/>
    <w:rsid w:val="00EC1792"/>
    <w:rsid w:val="00EC1F35"/>
    <w:rsid w:val="00EC3235"/>
    <w:rsid w:val="00EC3F05"/>
    <w:rsid w:val="00EC513E"/>
    <w:rsid w:val="00EC574B"/>
    <w:rsid w:val="00EC7801"/>
    <w:rsid w:val="00EC7C24"/>
    <w:rsid w:val="00ED1890"/>
    <w:rsid w:val="00ED2DB4"/>
    <w:rsid w:val="00ED4F63"/>
    <w:rsid w:val="00ED7453"/>
    <w:rsid w:val="00ED76D4"/>
    <w:rsid w:val="00EE07B5"/>
    <w:rsid w:val="00EE2D76"/>
    <w:rsid w:val="00EE335E"/>
    <w:rsid w:val="00EE6665"/>
    <w:rsid w:val="00EF079F"/>
    <w:rsid w:val="00EF21D0"/>
    <w:rsid w:val="00EF26DF"/>
    <w:rsid w:val="00EF3AF1"/>
    <w:rsid w:val="00EF54A4"/>
    <w:rsid w:val="00F0062F"/>
    <w:rsid w:val="00F0523D"/>
    <w:rsid w:val="00F1203A"/>
    <w:rsid w:val="00F13E9B"/>
    <w:rsid w:val="00F1432C"/>
    <w:rsid w:val="00F21472"/>
    <w:rsid w:val="00F21590"/>
    <w:rsid w:val="00F218CA"/>
    <w:rsid w:val="00F23A98"/>
    <w:rsid w:val="00F25892"/>
    <w:rsid w:val="00F263B4"/>
    <w:rsid w:val="00F26969"/>
    <w:rsid w:val="00F303E0"/>
    <w:rsid w:val="00F32C2C"/>
    <w:rsid w:val="00F3419C"/>
    <w:rsid w:val="00F34BDB"/>
    <w:rsid w:val="00F36CA9"/>
    <w:rsid w:val="00F37094"/>
    <w:rsid w:val="00F405B6"/>
    <w:rsid w:val="00F41CEE"/>
    <w:rsid w:val="00F4262C"/>
    <w:rsid w:val="00F446D4"/>
    <w:rsid w:val="00F4577C"/>
    <w:rsid w:val="00F45D0A"/>
    <w:rsid w:val="00F46A36"/>
    <w:rsid w:val="00F4749F"/>
    <w:rsid w:val="00F50E23"/>
    <w:rsid w:val="00F52830"/>
    <w:rsid w:val="00F54752"/>
    <w:rsid w:val="00F55CB3"/>
    <w:rsid w:val="00F55E8B"/>
    <w:rsid w:val="00F56F8F"/>
    <w:rsid w:val="00F602F2"/>
    <w:rsid w:val="00F6069E"/>
    <w:rsid w:val="00F610B9"/>
    <w:rsid w:val="00F6175F"/>
    <w:rsid w:val="00F624A8"/>
    <w:rsid w:val="00F624AA"/>
    <w:rsid w:val="00F62652"/>
    <w:rsid w:val="00F62AFF"/>
    <w:rsid w:val="00F62C43"/>
    <w:rsid w:val="00F62CD2"/>
    <w:rsid w:val="00F647AA"/>
    <w:rsid w:val="00F66C95"/>
    <w:rsid w:val="00F67EE9"/>
    <w:rsid w:val="00F707F3"/>
    <w:rsid w:val="00F73DD8"/>
    <w:rsid w:val="00F75943"/>
    <w:rsid w:val="00F764E0"/>
    <w:rsid w:val="00F76691"/>
    <w:rsid w:val="00F7748F"/>
    <w:rsid w:val="00F775CE"/>
    <w:rsid w:val="00F81506"/>
    <w:rsid w:val="00F833A0"/>
    <w:rsid w:val="00F83DD3"/>
    <w:rsid w:val="00F84156"/>
    <w:rsid w:val="00F85887"/>
    <w:rsid w:val="00F8665E"/>
    <w:rsid w:val="00F866AE"/>
    <w:rsid w:val="00F87587"/>
    <w:rsid w:val="00F90F93"/>
    <w:rsid w:val="00F91760"/>
    <w:rsid w:val="00F91C33"/>
    <w:rsid w:val="00F962E7"/>
    <w:rsid w:val="00FA47CF"/>
    <w:rsid w:val="00FA5B3F"/>
    <w:rsid w:val="00FA693A"/>
    <w:rsid w:val="00FB0292"/>
    <w:rsid w:val="00FB1590"/>
    <w:rsid w:val="00FB301C"/>
    <w:rsid w:val="00FB53A4"/>
    <w:rsid w:val="00FB59CD"/>
    <w:rsid w:val="00FB6244"/>
    <w:rsid w:val="00FB6752"/>
    <w:rsid w:val="00FC011B"/>
    <w:rsid w:val="00FC06DD"/>
    <w:rsid w:val="00FC3884"/>
    <w:rsid w:val="00FC469C"/>
    <w:rsid w:val="00FC4D28"/>
    <w:rsid w:val="00FC6C34"/>
    <w:rsid w:val="00FD058A"/>
    <w:rsid w:val="00FD2E48"/>
    <w:rsid w:val="00FD735E"/>
    <w:rsid w:val="00FE1169"/>
    <w:rsid w:val="00FE4EEA"/>
    <w:rsid w:val="00FE5CE7"/>
    <w:rsid w:val="00FF07B2"/>
    <w:rsid w:val="00FF1098"/>
    <w:rsid w:val="00FF190B"/>
    <w:rsid w:val="00FF6896"/>
    <w:rsid w:val="00FF7D2E"/>
    <w:rsid w:val="022D08A8"/>
    <w:rsid w:val="03431C60"/>
    <w:rsid w:val="092141D7"/>
    <w:rsid w:val="122A0F1E"/>
    <w:rsid w:val="1BAE09DB"/>
    <w:rsid w:val="1CB6160E"/>
    <w:rsid w:val="1D140BDD"/>
    <w:rsid w:val="201EE332"/>
    <w:rsid w:val="26229EC4"/>
    <w:rsid w:val="2B96B4DF"/>
    <w:rsid w:val="2E60087A"/>
    <w:rsid w:val="3368ABAF"/>
    <w:rsid w:val="3C693BFB"/>
    <w:rsid w:val="3E523389"/>
    <w:rsid w:val="4275112E"/>
    <w:rsid w:val="4E214934"/>
    <w:rsid w:val="50ED29B8"/>
    <w:rsid w:val="565E68D2"/>
    <w:rsid w:val="5A6D02C9"/>
    <w:rsid w:val="5EEB66E5"/>
    <w:rsid w:val="68D58ED7"/>
    <w:rsid w:val="6A5DA796"/>
    <w:rsid w:val="6B53A028"/>
    <w:rsid w:val="6BFF67E2"/>
    <w:rsid w:val="6D3035B5"/>
    <w:rsid w:val="6EFCD3A0"/>
    <w:rsid w:val="70994141"/>
    <w:rsid w:val="71DBF2ED"/>
    <w:rsid w:val="7843A533"/>
    <w:rsid w:val="79DF7594"/>
    <w:rsid w:val="7B6B6BE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C6E7E6C"/>
  <w15:docId w15:val="{F619B2F7-0699-442A-8FA1-713C4A0DD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ja-JP"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650B"/>
    <w:rPr>
      <w:rFonts w:eastAsia="SimSun"/>
      <w:sz w:val="24"/>
      <w:szCs w:val="24"/>
      <w:lang w:eastAsia="pt-BR"/>
    </w:rPr>
  </w:style>
  <w:style w:type="paragraph" w:styleId="Ttulo1">
    <w:name w:val="heading 1"/>
    <w:basedOn w:val="Normal"/>
    <w:next w:val="Normal"/>
    <w:link w:val="Ttulo1Char"/>
    <w:uiPriority w:val="9"/>
    <w:qFormat/>
    <w:locked/>
    <w:rsid w:val="00A44533"/>
    <w:pPr>
      <w:keepNext/>
      <w:outlineLvl w:val="0"/>
    </w:pPr>
    <w:rPr>
      <w:rFonts w:ascii="Arial" w:eastAsia="Times New Roman" w:hAnsi="Arial"/>
    </w:rPr>
  </w:style>
  <w:style w:type="paragraph" w:styleId="Ttulo2">
    <w:name w:val="heading 2"/>
    <w:basedOn w:val="Normal"/>
    <w:next w:val="Normal"/>
    <w:link w:val="Ttulo2Char"/>
    <w:semiHidden/>
    <w:unhideWhenUsed/>
    <w:qFormat/>
    <w:locked/>
    <w:rsid w:val="00A44533"/>
    <w:pPr>
      <w:keepNext/>
      <w:spacing w:before="240" w:after="60"/>
      <w:outlineLvl w:val="1"/>
    </w:pPr>
    <w:rPr>
      <w:rFonts w:ascii="Calibri Light" w:eastAsia="Times New Roman" w:hAnsi="Calibri Light"/>
      <w:b/>
      <w:bCs/>
      <w:i/>
      <w:iCs/>
      <w:sz w:val="28"/>
      <w:szCs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rsid w:val="00D047D8"/>
    <w:pPr>
      <w:tabs>
        <w:tab w:val="center" w:pos="4419"/>
        <w:tab w:val="right" w:pos="8838"/>
      </w:tabs>
    </w:pPr>
  </w:style>
  <w:style w:type="character" w:customStyle="1" w:styleId="CabealhoChar">
    <w:name w:val="Cabeçalho Char"/>
    <w:link w:val="Cabealho"/>
    <w:uiPriority w:val="99"/>
    <w:locked/>
    <w:rsid w:val="00FF6896"/>
    <w:rPr>
      <w:rFonts w:eastAsia="SimSun"/>
      <w:sz w:val="24"/>
      <w:szCs w:val="24"/>
    </w:rPr>
  </w:style>
  <w:style w:type="paragraph" w:styleId="Rodap">
    <w:name w:val="footer"/>
    <w:basedOn w:val="Normal"/>
    <w:link w:val="RodapChar"/>
    <w:uiPriority w:val="99"/>
    <w:rsid w:val="00D047D8"/>
    <w:pPr>
      <w:tabs>
        <w:tab w:val="center" w:pos="4419"/>
        <w:tab w:val="right" w:pos="8838"/>
      </w:tabs>
    </w:pPr>
  </w:style>
  <w:style w:type="character" w:customStyle="1" w:styleId="RodapChar">
    <w:name w:val="Rodapé Char"/>
    <w:link w:val="Rodap"/>
    <w:uiPriority w:val="99"/>
    <w:locked/>
    <w:rsid w:val="003D67A6"/>
    <w:rPr>
      <w:rFonts w:eastAsia="SimSun"/>
      <w:sz w:val="24"/>
      <w:szCs w:val="24"/>
    </w:rPr>
  </w:style>
  <w:style w:type="paragraph" w:styleId="Recuodecorpodetexto">
    <w:name w:val="Body Text Indent"/>
    <w:basedOn w:val="Normal"/>
    <w:link w:val="RecuodecorpodetextoChar"/>
    <w:uiPriority w:val="99"/>
    <w:rsid w:val="00D047D8"/>
    <w:pPr>
      <w:spacing w:line="360" w:lineRule="auto"/>
      <w:ind w:firstLine="709"/>
      <w:jc w:val="both"/>
    </w:pPr>
  </w:style>
  <w:style w:type="character" w:customStyle="1" w:styleId="RecuodecorpodetextoChar">
    <w:name w:val="Recuo de corpo de texto Char"/>
    <w:link w:val="Recuodecorpodetexto"/>
    <w:uiPriority w:val="99"/>
    <w:semiHidden/>
    <w:locked/>
    <w:rsid w:val="00FF6896"/>
    <w:rPr>
      <w:rFonts w:eastAsia="SimSun"/>
      <w:sz w:val="24"/>
      <w:szCs w:val="24"/>
    </w:rPr>
  </w:style>
  <w:style w:type="paragraph" w:customStyle="1" w:styleId="p-integra">
    <w:name w:val="p-integra"/>
    <w:basedOn w:val="Normal"/>
    <w:rsid w:val="00493C40"/>
    <w:pPr>
      <w:spacing w:before="100" w:beforeAutospacing="1" w:after="100" w:afterAutospacing="1"/>
    </w:pPr>
    <w:rPr>
      <w:rFonts w:eastAsia="Times New Roman"/>
    </w:rPr>
  </w:style>
  <w:style w:type="character" w:styleId="Nmerodepgina">
    <w:name w:val="page number"/>
    <w:basedOn w:val="Fontepargpadro"/>
    <w:uiPriority w:val="99"/>
    <w:rsid w:val="0076085D"/>
  </w:style>
  <w:style w:type="table" w:styleId="Tabelacomgrade">
    <w:name w:val="Table Grid"/>
    <w:basedOn w:val="Tabelanormal"/>
    <w:uiPriority w:val="99"/>
    <w:rsid w:val="005D60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alo">
    <w:name w:val="Balloon Text"/>
    <w:basedOn w:val="Normal"/>
    <w:link w:val="TextodebaloChar"/>
    <w:uiPriority w:val="99"/>
    <w:semiHidden/>
    <w:rsid w:val="00F62AFF"/>
    <w:rPr>
      <w:rFonts w:ascii="Tahoma" w:hAnsi="Tahoma"/>
      <w:sz w:val="16"/>
      <w:szCs w:val="16"/>
    </w:rPr>
  </w:style>
  <w:style w:type="character" w:customStyle="1" w:styleId="TextodebaloChar">
    <w:name w:val="Texto de balão Char"/>
    <w:link w:val="Textodebalo"/>
    <w:uiPriority w:val="99"/>
    <w:semiHidden/>
    <w:locked/>
    <w:rsid w:val="00F62AFF"/>
    <w:rPr>
      <w:rFonts w:ascii="Tahoma" w:eastAsia="SimSun" w:hAnsi="Tahoma" w:cs="Tahoma"/>
      <w:sz w:val="16"/>
      <w:szCs w:val="16"/>
    </w:rPr>
  </w:style>
  <w:style w:type="paragraph" w:styleId="Corpodetexto2">
    <w:name w:val="Body Text 2"/>
    <w:basedOn w:val="Normal"/>
    <w:link w:val="Corpodetexto2Char"/>
    <w:uiPriority w:val="99"/>
    <w:semiHidden/>
    <w:unhideWhenUsed/>
    <w:rsid w:val="00630FF8"/>
    <w:pPr>
      <w:spacing w:after="120" w:line="480" w:lineRule="auto"/>
    </w:pPr>
  </w:style>
  <w:style w:type="character" w:customStyle="1" w:styleId="Corpodetexto2Char">
    <w:name w:val="Corpo de texto 2 Char"/>
    <w:link w:val="Corpodetexto2"/>
    <w:uiPriority w:val="99"/>
    <w:semiHidden/>
    <w:rsid w:val="00630FF8"/>
    <w:rPr>
      <w:rFonts w:eastAsia="SimSun"/>
      <w:sz w:val="24"/>
      <w:szCs w:val="24"/>
    </w:rPr>
  </w:style>
  <w:style w:type="character" w:styleId="Hyperlink">
    <w:name w:val="Hyperlink"/>
    <w:uiPriority w:val="99"/>
    <w:unhideWhenUsed/>
    <w:rsid w:val="00DE0BF0"/>
    <w:rPr>
      <w:color w:val="0000FF"/>
      <w:u w:val="single"/>
    </w:rPr>
  </w:style>
  <w:style w:type="paragraph" w:styleId="Legenda">
    <w:name w:val="caption"/>
    <w:basedOn w:val="Normal"/>
    <w:next w:val="Normal"/>
    <w:unhideWhenUsed/>
    <w:qFormat/>
    <w:locked/>
    <w:rsid w:val="00F610B9"/>
    <w:rPr>
      <w:b/>
      <w:bCs/>
      <w:sz w:val="20"/>
      <w:szCs w:val="20"/>
    </w:rPr>
  </w:style>
  <w:style w:type="table" w:customStyle="1" w:styleId="ListaClara1">
    <w:name w:val="Lista Clara1"/>
    <w:basedOn w:val="Tabelanormal"/>
    <w:uiPriority w:val="61"/>
    <w:rsid w:val="00087994"/>
    <w:rPr>
      <w:rFonts w:ascii="Calibri" w:hAnsi="Calibri"/>
      <w:sz w:val="22"/>
      <w:szCs w:val="22"/>
      <w:lang w:val="pt-PT"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styleId="Ttulo">
    <w:name w:val="Title"/>
    <w:basedOn w:val="Normal"/>
    <w:next w:val="Normal"/>
    <w:link w:val="TtuloChar"/>
    <w:uiPriority w:val="10"/>
    <w:qFormat/>
    <w:locked/>
    <w:rsid w:val="00DE59E3"/>
    <w:pPr>
      <w:keepNext/>
      <w:pBdr>
        <w:bottom w:val="single" w:sz="4" w:space="1" w:color="auto"/>
      </w:pBdr>
      <w:spacing w:after="60" w:line="360" w:lineRule="exact"/>
      <w:jc w:val="center"/>
      <w:outlineLvl w:val="0"/>
    </w:pPr>
    <w:rPr>
      <w:rFonts w:ascii="Arial Negrito" w:eastAsia="Times New Roman" w:hAnsi="Arial Negrito"/>
      <w:b/>
      <w:bCs/>
      <w:kern w:val="28"/>
      <w:sz w:val="22"/>
      <w:szCs w:val="32"/>
    </w:rPr>
  </w:style>
  <w:style w:type="character" w:customStyle="1" w:styleId="TtuloChar">
    <w:name w:val="Título Char"/>
    <w:link w:val="Ttulo"/>
    <w:uiPriority w:val="10"/>
    <w:rsid w:val="00DE59E3"/>
    <w:rPr>
      <w:rFonts w:ascii="Arial Negrito" w:hAnsi="Arial Negrito"/>
      <w:b/>
      <w:bCs/>
      <w:kern w:val="28"/>
      <w:sz w:val="22"/>
      <w:szCs w:val="32"/>
    </w:rPr>
  </w:style>
  <w:style w:type="paragraph" w:styleId="PargrafodaLista">
    <w:name w:val="List Paragraph"/>
    <w:basedOn w:val="Normal"/>
    <w:uiPriority w:val="34"/>
    <w:qFormat/>
    <w:rsid w:val="00D73782"/>
    <w:pPr>
      <w:ind w:left="708"/>
    </w:pPr>
  </w:style>
  <w:style w:type="character" w:styleId="Refdecomentrio">
    <w:name w:val="annotation reference"/>
    <w:uiPriority w:val="99"/>
    <w:semiHidden/>
    <w:unhideWhenUsed/>
    <w:rsid w:val="000B3F65"/>
    <w:rPr>
      <w:sz w:val="16"/>
      <w:szCs w:val="16"/>
    </w:rPr>
  </w:style>
  <w:style w:type="paragraph" w:styleId="Textodecomentrio">
    <w:name w:val="annotation text"/>
    <w:basedOn w:val="Normal"/>
    <w:link w:val="TextodecomentrioChar"/>
    <w:uiPriority w:val="99"/>
    <w:semiHidden/>
    <w:unhideWhenUsed/>
    <w:rsid w:val="000B3F65"/>
    <w:rPr>
      <w:sz w:val="20"/>
      <w:szCs w:val="20"/>
    </w:rPr>
  </w:style>
  <w:style w:type="character" w:customStyle="1" w:styleId="TextodecomentrioChar">
    <w:name w:val="Texto de comentário Char"/>
    <w:link w:val="Textodecomentrio"/>
    <w:uiPriority w:val="99"/>
    <w:semiHidden/>
    <w:rsid w:val="000B3F65"/>
    <w:rPr>
      <w:rFonts w:eastAsia="SimSun"/>
    </w:rPr>
  </w:style>
  <w:style w:type="paragraph" w:styleId="Assuntodocomentrio">
    <w:name w:val="annotation subject"/>
    <w:basedOn w:val="Textodecomentrio"/>
    <w:next w:val="Textodecomentrio"/>
    <w:link w:val="AssuntodocomentrioChar"/>
    <w:uiPriority w:val="99"/>
    <w:semiHidden/>
    <w:unhideWhenUsed/>
    <w:rsid w:val="000B3F65"/>
    <w:rPr>
      <w:b/>
      <w:bCs/>
    </w:rPr>
  </w:style>
  <w:style w:type="character" w:customStyle="1" w:styleId="AssuntodocomentrioChar">
    <w:name w:val="Assunto do comentário Char"/>
    <w:link w:val="Assuntodocomentrio"/>
    <w:uiPriority w:val="99"/>
    <w:semiHidden/>
    <w:rsid w:val="000B3F65"/>
    <w:rPr>
      <w:rFonts w:eastAsia="SimSun"/>
      <w:b/>
      <w:bCs/>
    </w:rPr>
  </w:style>
  <w:style w:type="character" w:customStyle="1" w:styleId="Ttulo1Char">
    <w:name w:val="Título 1 Char"/>
    <w:link w:val="Ttulo1"/>
    <w:uiPriority w:val="9"/>
    <w:rsid w:val="00A44533"/>
    <w:rPr>
      <w:rFonts w:ascii="Arial" w:hAnsi="Arial" w:cs="Arial"/>
      <w:sz w:val="24"/>
      <w:szCs w:val="24"/>
    </w:rPr>
  </w:style>
  <w:style w:type="paragraph" w:styleId="CabealhodoSumrio">
    <w:name w:val="TOC Heading"/>
    <w:basedOn w:val="Ttulo1"/>
    <w:next w:val="Normal"/>
    <w:uiPriority w:val="39"/>
    <w:unhideWhenUsed/>
    <w:qFormat/>
    <w:rsid w:val="00A44533"/>
    <w:pPr>
      <w:keepLines/>
      <w:spacing w:before="240" w:line="259" w:lineRule="auto"/>
      <w:outlineLvl w:val="9"/>
    </w:pPr>
    <w:rPr>
      <w:rFonts w:ascii="Calibri Light" w:hAnsi="Calibri Light"/>
      <w:color w:val="2E74B5"/>
      <w:sz w:val="32"/>
      <w:szCs w:val="32"/>
    </w:rPr>
  </w:style>
  <w:style w:type="paragraph" w:styleId="Sumrio1">
    <w:name w:val="toc 1"/>
    <w:basedOn w:val="Normal"/>
    <w:next w:val="Normal"/>
    <w:autoRedefine/>
    <w:uiPriority w:val="39"/>
    <w:locked/>
    <w:rsid w:val="00301964"/>
    <w:pPr>
      <w:tabs>
        <w:tab w:val="left" w:pos="440"/>
        <w:tab w:val="right" w:leader="dot" w:pos="8495"/>
      </w:tabs>
    </w:pPr>
  </w:style>
  <w:style w:type="character" w:customStyle="1" w:styleId="Ttulo2Char">
    <w:name w:val="Título 2 Char"/>
    <w:link w:val="Ttulo2"/>
    <w:semiHidden/>
    <w:rsid w:val="00A44533"/>
    <w:rPr>
      <w:rFonts w:ascii="Calibri Light" w:eastAsia="Times New Roman" w:hAnsi="Calibri Light" w:cs="Times New Roman"/>
      <w:b/>
      <w:bCs/>
      <w:i/>
      <w:iCs/>
      <w:sz w:val="28"/>
      <w:szCs w:val="28"/>
    </w:rPr>
  </w:style>
  <w:style w:type="paragraph" w:styleId="Corpodetexto">
    <w:name w:val="Body Text"/>
    <w:basedOn w:val="Normal"/>
    <w:link w:val="CorpodetextoChar"/>
    <w:uiPriority w:val="99"/>
    <w:semiHidden/>
    <w:unhideWhenUsed/>
    <w:rsid w:val="00A44533"/>
    <w:pPr>
      <w:spacing w:after="120"/>
    </w:pPr>
  </w:style>
  <w:style w:type="character" w:customStyle="1" w:styleId="CorpodetextoChar">
    <w:name w:val="Corpo de texto Char"/>
    <w:link w:val="Corpodetexto"/>
    <w:uiPriority w:val="99"/>
    <w:semiHidden/>
    <w:rsid w:val="00A44533"/>
    <w:rPr>
      <w:rFonts w:eastAsia="SimSun"/>
      <w:sz w:val="24"/>
      <w:szCs w:val="24"/>
    </w:rPr>
  </w:style>
  <w:style w:type="paragraph" w:styleId="Numerada2">
    <w:name w:val="List Number 2"/>
    <w:basedOn w:val="Normal"/>
    <w:uiPriority w:val="99"/>
    <w:semiHidden/>
    <w:unhideWhenUsed/>
    <w:rsid w:val="00A44533"/>
    <w:pPr>
      <w:tabs>
        <w:tab w:val="left" w:pos="964"/>
      </w:tabs>
      <w:spacing w:before="240" w:line="360" w:lineRule="exact"/>
      <w:ind w:left="964" w:hanging="567"/>
      <w:jc w:val="both"/>
    </w:pPr>
    <w:rPr>
      <w:rFonts w:ascii="Arial" w:hAnsi="Arial"/>
      <w:sz w:val="22"/>
    </w:rPr>
  </w:style>
  <w:style w:type="paragraph" w:styleId="Numerada3">
    <w:name w:val="List Number 3"/>
    <w:basedOn w:val="Normal"/>
    <w:uiPriority w:val="99"/>
    <w:semiHidden/>
    <w:unhideWhenUsed/>
    <w:rsid w:val="00A44533"/>
    <w:pPr>
      <w:tabs>
        <w:tab w:val="left" w:pos="1304"/>
      </w:tabs>
      <w:spacing w:after="120" w:line="360" w:lineRule="exact"/>
      <w:ind w:left="1304" w:hanging="340"/>
      <w:jc w:val="both"/>
    </w:pPr>
    <w:rPr>
      <w:rFonts w:ascii="Arial" w:hAnsi="Arial"/>
      <w:sz w:val="22"/>
    </w:rPr>
  </w:style>
  <w:style w:type="paragraph" w:customStyle="1" w:styleId="TableParagraph">
    <w:name w:val="Table Paragraph"/>
    <w:basedOn w:val="Normal"/>
    <w:uiPriority w:val="1"/>
    <w:qFormat/>
    <w:rsid w:val="00A44533"/>
    <w:pPr>
      <w:widowControl w:val="0"/>
      <w:autoSpaceDE w:val="0"/>
      <w:autoSpaceDN w:val="0"/>
    </w:pPr>
    <w:rPr>
      <w:rFonts w:ascii="Century Gothic" w:eastAsia="Century Gothic" w:hAnsi="Century Gothic" w:cs="Century Gothic"/>
      <w:sz w:val="22"/>
      <w:szCs w:val="22"/>
      <w:lang w:val="pt-PT" w:eastAsia="pt-PT" w:bidi="pt-PT"/>
    </w:rPr>
  </w:style>
  <w:style w:type="table" w:customStyle="1" w:styleId="NormalTable0">
    <w:name w:val="Normal Table0"/>
    <w:uiPriority w:val="2"/>
    <w:semiHidden/>
    <w:qFormat/>
    <w:rsid w:val="00A44533"/>
    <w:pPr>
      <w:widowControl w:val="0"/>
      <w:autoSpaceDE w:val="0"/>
      <w:autoSpaceDN w:val="0"/>
    </w:pPr>
    <w:rPr>
      <w:rFonts w:ascii="Calibri" w:eastAsia="Calibri" w:hAnsi="Calibri"/>
      <w:sz w:val="22"/>
      <w:szCs w:val="22"/>
      <w:lang w:val="en-US" w:eastAsia="en-US"/>
    </w:rPr>
    <w:tblPr>
      <w:tblCellMar>
        <w:top w:w="0" w:type="dxa"/>
        <w:left w:w="0" w:type="dxa"/>
        <w:bottom w:w="0" w:type="dxa"/>
        <w:right w:w="0" w:type="dxa"/>
      </w:tblCellMar>
    </w:tblPr>
  </w:style>
  <w:style w:type="paragraph" w:styleId="Sumrio2">
    <w:name w:val="toc 2"/>
    <w:basedOn w:val="Normal"/>
    <w:next w:val="Normal"/>
    <w:autoRedefine/>
    <w:uiPriority w:val="39"/>
    <w:locked/>
    <w:rsid w:val="00A44533"/>
    <w:pPr>
      <w:ind w:left="240"/>
    </w:pPr>
  </w:style>
  <w:style w:type="paragraph" w:styleId="NormalWeb">
    <w:name w:val="Normal (Web)"/>
    <w:basedOn w:val="Normal"/>
    <w:uiPriority w:val="99"/>
    <w:unhideWhenUsed/>
    <w:rsid w:val="00AF0CAB"/>
    <w:pPr>
      <w:spacing w:before="100" w:beforeAutospacing="1" w:after="100" w:afterAutospacing="1"/>
    </w:pPr>
    <w:rPr>
      <w:rFonts w:eastAsia="Times New Roman"/>
    </w:rPr>
  </w:style>
  <w:style w:type="paragraph" w:styleId="Sumrio3">
    <w:name w:val="toc 3"/>
    <w:basedOn w:val="Normal"/>
    <w:next w:val="Normal"/>
    <w:autoRedefine/>
    <w:uiPriority w:val="39"/>
    <w:unhideWhenUsed/>
    <w:locked/>
    <w:rsid w:val="00F37094"/>
    <w:pPr>
      <w:spacing w:after="100" w:line="259" w:lineRule="auto"/>
      <w:ind w:left="440"/>
    </w:pPr>
    <w:rPr>
      <w:rFonts w:ascii="Calibri" w:eastAsia="Times New Roman" w:hAnsi="Calibri"/>
      <w:sz w:val="22"/>
      <w:szCs w:val="22"/>
    </w:rPr>
  </w:style>
  <w:style w:type="paragraph" w:customStyle="1" w:styleId="citacao">
    <w:name w:val="citacao"/>
    <w:basedOn w:val="Normal"/>
    <w:rsid w:val="00D05701"/>
    <w:pPr>
      <w:spacing w:before="100" w:beforeAutospacing="1" w:after="100" w:afterAutospacing="1"/>
    </w:pPr>
    <w:rPr>
      <w:rFonts w:eastAsia="Times New Roman"/>
    </w:rPr>
  </w:style>
  <w:style w:type="character" w:styleId="nfase">
    <w:name w:val="Emphasis"/>
    <w:basedOn w:val="Fontepargpadro"/>
    <w:uiPriority w:val="20"/>
    <w:qFormat/>
    <w:locked/>
    <w:rsid w:val="00D0570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917472">
      <w:bodyDiv w:val="1"/>
      <w:marLeft w:val="0"/>
      <w:marRight w:val="0"/>
      <w:marTop w:val="0"/>
      <w:marBottom w:val="0"/>
      <w:divBdr>
        <w:top w:val="none" w:sz="0" w:space="0" w:color="auto"/>
        <w:left w:val="none" w:sz="0" w:space="0" w:color="auto"/>
        <w:bottom w:val="none" w:sz="0" w:space="0" w:color="auto"/>
        <w:right w:val="none" w:sz="0" w:space="0" w:color="auto"/>
      </w:divBdr>
      <w:divsChild>
        <w:div w:id="2088334007">
          <w:marLeft w:val="0"/>
          <w:marRight w:val="0"/>
          <w:marTop w:val="0"/>
          <w:marBottom w:val="0"/>
          <w:divBdr>
            <w:top w:val="none" w:sz="0" w:space="0" w:color="auto"/>
            <w:left w:val="none" w:sz="0" w:space="0" w:color="auto"/>
            <w:bottom w:val="none" w:sz="0" w:space="0" w:color="auto"/>
            <w:right w:val="none" w:sz="0" w:space="0" w:color="auto"/>
          </w:divBdr>
        </w:div>
        <w:div w:id="228728970">
          <w:marLeft w:val="0"/>
          <w:marRight w:val="0"/>
          <w:marTop w:val="0"/>
          <w:marBottom w:val="0"/>
          <w:divBdr>
            <w:top w:val="none" w:sz="0" w:space="0" w:color="auto"/>
            <w:left w:val="none" w:sz="0" w:space="0" w:color="auto"/>
            <w:bottom w:val="none" w:sz="0" w:space="0" w:color="auto"/>
            <w:right w:val="none" w:sz="0" w:space="0" w:color="auto"/>
          </w:divBdr>
        </w:div>
        <w:div w:id="1313682193">
          <w:marLeft w:val="0"/>
          <w:marRight w:val="0"/>
          <w:marTop w:val="0"/>
          <w:marBottom w:val="0"/>
          <w:divBdr>
            <w:top w:val="none" w:sz="0" w:space="0" w:color="auto"/>
            <w:left w:val="none" w:sz="0" w:space="0" w:color="auto"/>
            <w:bottom w:val="none" w:sz="0" w:space="0" w:color="auto"/>
            <w:right w:val="none" w:sz="0" w:space="0" w:color="auto"/>
          </w:divBdr>
        </w:div>
        <w:div w:id="946816818">
          <w:marLeft w:val="0"/>
          <w:marRight w:val="0"/>
          <w:marTop w:val="0"/>
          <w:marBottom w:val="0"/>
          <w:divBdr>
            <w:top w:val="none" w:sz="0" w:space="0" w:color="auto"/>
            <w:left w:val="none" w:sz="0" w:space="0" w:color="auto"/>
            <w:bottom w:val="none" w:sz="0" w:space="0" w:color="auto"/>
            <w:right w:val="none" w:sz="0" w:space="0" w:color="auto"/>
          </w:divBdr>
        </w:div>
        <w:div w:id="1662387984">
          <w:marLeft w:val="0"/>
          <w:marRight w:val="0"/>
          <w:marTop w:val="0"/>
          <w:marBottom w:val="0"/>
          <w:divBdr>
            <w:top w:val="none" w:sz="0" w:space="0" w:color="auto"/>
            <w:left w:val="none" w:sz="0" w:space="0" w:color="auto"/>
            <w:bottom w:val="none" w:sz="0" w:space="0" w:color="auto"/>
            <w:right w:val="none" w:sz="0" w:space="0" w:color="auto"/>
          </w:divBdr>
        </w:div>
        <w:div w:id="170069881">
          <w:marLeft w:val="0"/>
          <w:marRight w:val="0"/>
          <w:marTop w:val="0"/>
          <w:marBottom w:val="0"/>
          <w:divBdr>
            <w:top w:val="none" w:sz="0" w:space="0" w:color="auto"/>
            <w:left w:val="none" w:sz="0" w:space="0" w:color="auto"/>
            <w:bottom w:val="none" w:sz="0" w:space="0" w:color="auto"/>
            <w:right w:val="none" w:sz="0" w:space="0" w:color="auto"/>
          </w:divBdr>
        </w:div>
        <w:div w:id="638845378">
          <w:marLeft w:val="0"/>
          <w:marRight w:val="0"/>
          <w:marTop w:val="0"/>
          <w:marBottom w:val="0"/>
          <w:divBdr>
            <w:top w:val="none" w:sz="0" w:space="0" w:color="auto"/>
            <w:left w:val="none" w:sz="0" w:space="0" w:color="auto"/>
            <w:bottom w:val="none" w:sz="0" w:space="0" w:color="auto"/>
            <w:right w:val="none" w:sz="0" w:space="0" w:color="auto"/>
          </w:divBdr>
        </w:div>
      </w:divsChild>
    </w:div>
    <w:div w:id="147601908">
      <w:bodyDiv w:val="1"/>
      <w:marLeft w:val="0"/>
      <w:marRight w:val="0"/>
      <w:marTop w:val="0"/>
      <w:marBottom w:val="0"/>
      <w:divBdr>
        <w:top w:val="none" w:sz="0" w:space="0" w:color="auto"/>
        <w:left w:val="none" w:sz="0" w:space="0" w:color="auto"/>
        <w:bottom w:val="none" w:sz="0" w:space="0" w:color="auto"/>
        <w:right w:val="none" w:sz="0" w:space="0" w:color="auto"/>
      </w:divBdr>
    </w:div>
    <w:div w:id="152719545">
      <w:bodyDiv w:val="1"/>
      <w:marLeft w:val="0"/>
      <w:marRight w:val="0"/>
      <w:marTop w:val="0"/>
      <w:marBottom w:val="0"/>
      <w:divBdr>
        <w:top w:val="none" w:sz="0" w:space="0" w:color="auto"/>
        <w:left w:val="none" w:sz="0" w:space="0" w:color="auto"/>
        <w:bottom w:val="none" w:sz="0" w:space="0" w:color="auto"/>
        <w:right w:val="none" w:sz="0" w:space="0" w:color="auto"/>
      </w:divBdr>
    </w:div>
    <w:div w:id="160201413">
      <w:bodyDiv w:val="1"/>
      <w:marLeft w:val="0"/>
      <w:marRight w:val="0"/>
      <w:marTop w:val="0"/>
      <w:marBottom w:val="0"/>
      <w:divBdr>
        <w:top w:val="none" w:sz="0" w:space="0" w:color="auto"/>
        <w:left w:val="none" w:sz="0" w:space="0" w:color="auto"/>
        <w:bottom w:val="none" w:sz="0" w:space="0" w:color="auto"/>
        <w:right w:val="none" w:sz="0" w:space="0" w:color="auto"/>
      </w:divBdr>
    </w:div>
    <w:div w:id="186524189">
      <w:bodyDiv w:val="1"/>
      <w:marLeft w:val="0"/>
      <w:marRight w:val="0"/>
      <w:marTop w:val="0"/>
      <w:marBottom w:val="0"/>
      <w:divBdr>
        <w:top w:val="none" w:sz="0" w:space="0" w:color="auto"/>
        <w:left w:val="none" w:sz="0" w:space="0" w:color="auto"/>
        <w:bottom w:val="none" w:sz="0" w:space="0" w:color="auto"/>
        <w:right w:val="none" w:sz="0" w:space="0" w:color="auto"/>
      </w:divBdr>
    </w:div>
    <w:div w:id="297032652">
      <w:bodyDiv w:val="1"/>
      <w:marLeft w:val="0"/>
      <w:marRight w:val="0"/>
      <w:marTop w:val="0"/>
      <w:marBottom w:val="0"/>
      <w:divBdr>
        <w:top w:val="none" w:sz="0" w:space="0" w:color="auto"/>
        <w:left w:val="none" w:sz="0" w:space="0" w:color="auto"/>
        <w:bottom w:val="none" w:sz="0" w:space="0" w:color="auto"/>
        <w:right w:val="none" w:sz="0" w:space="0" w:color="auto"/>
      </w:divBdr>
      <w:divsChild>
        <w:div w:id="61804805">
          <w:marLeft w:val="0"/>
          <w:marRight w:val="0"/>
          <w:marTop w:val="0"/>
          <w:marBottom w:val="0"/>
          <w:divBdr>
            <w:top w:val="none" w:sz="0" w:space="0" w:color="auto"/>
            <w:left w:val="none" w:sz="0" w:space="0" w:color="auto"/>
            <w:bottom w:val="none" w:sz="0" w:space="0" w:color="auto"/>
            <w:right w:val="none" w:sz="0" w:space="0" w:color="auto"/>
          </w:divBdr>
        </w:div>
        <w:div w:id="1879197460">
          <w:marLeft w:val="0"/>
          <w:marRight w:val="0"/>
          <w:marTop w:val="0"/>
          <w:marBottom w:val="0"/>
          <w:divBdr>
            <w:top w:val="none" w:sz="0" w:space="0" w:color="auto"/>
            <w:left w:val="none" w:sz="0" w:space="0" w:color="auto"/>
            <w:bottom w:val="none" w:sz="0" w:space="0" w:color="auto"/>
            <w:right w:val="none" w:sz="0" w:space="0" w:color="auto"/>
          </w:divBdr>
        </w:div>
        <w:div w:id="1692796281">
          <w:marLeft w:val="0"/>
          <w:marRight w:val="0"/>
          <w:marTop w:val="0"/>
          <w:marBottom w:val="0"/>
          <w:divBdr>
            <w:top w:val="none" w:sz="0" w:space="0" w:color="auto"/>
            <w:left w:val="none" w:sz="0" w:space="0" w:color="auto"/>
            <w:bottom w:val="none" w:sz="0" w:space="0" w:color="auto"/>
            <w:right w:val="none" w:sz="0" w:space="0" w:color="auto"/>
          </w:divBdr>
        </w:div>
        <w:div w:id="13388439">
          <w:marLeft w:val="0"/>
          <w:marRight w:val="0"/>
          <w:marTop w:val="0"/>
          <w:marBottom w:val="0"/>
          <w:divBdr>
            <w:top w:val="none" w:sz="0" w:space="0" w:color="auto"/>
            <w:left w:val="none" w:sz="0" w:space="0" w:color="auto"/>
            <w:bottom w:val="none" w:sz="0" w:space="0" w:color="auto"/>
            <w:right w:val="none" w:sz="0" w:space="0" w:color="auto"/>
          </w:divBdr>
        </w:div>
        <w:div w:id="569271640">
          <w:marLeft w:val="0"/>
          <w:marRight w:val="0"/>
          <w:marTop w:val="0"/>
          <w:marBottom w:val="0"/>
          <w:divBdr>
            <w:top w:val="none" w:sz="0" w:space="0" w:color="auto"/>
            <w:left w:val="none" w:sz="0" w:space="0" w:color="auto"/>
            <w:bottom w:val="none" w:sz="0" w:space="0" w:color="auto"/>
            <w:right w:val="none" w:sz="0" w:space="0" w:color="auto"/>
          </w:divBdr>
        </w:div>
      </w:divsChild>
    </w:div>
    <w:div w:id="345517730">
      <w:bodyDiv w:val="1"/>
      <w:marLeft w:val="0"/>
      <w:marRight w:val="0"/>
      <w:marTop w:val="0"/>
      <w:marBottom w:val="0"/>
      <w:divBdr>
        <w:top w:val="none" w:sz="0" w:space="0" w:color="auto"/>
        <w:left w:val="none" w:sz="0" w:space="0" w:color="auto"/>
        <w:bottom w:val="none" w:sz="0" w:space="0" w:color="auto"/>
        <w:right w:val="none" w:sz="0" w:space="0" w:color="auto"/>
      </w:divBdr>
    </w:div>
    <w:div w:id="430321553">
      <w:bodyDiv w:val="1"/>
      <w:marLeft w:val="0"/>
      <w:marRight w:val="0"/>
      <w:marTop w:val="0"/>
      <w:marBottom w:val="0"/>
      <w:divBdr>
        <w:top w:val="none" w:sz="0" w:space="0" w:color="auto"/>
        <w:left w:val="none" w:sz="0" w:space="0" w:color="auto"/>
        <w:bottom w:val="none" w:sz="0" w:space="0" w:color="auto"/>
        <w:right w:val="none" w:sz="0" w:space="0" w:color="auto"/>
      </w:divBdr>
    </w:div>
    <w:div w:id="495151665">
      <w:bodyDiv w:val="1"/>
      <w:marLeft w:val="0"/>
      <w:marRight w:val="0"/>
      <w:marTop w:val="0"/>
      <w:marBottom w:val="0"/>
      <w:divBdr>
        <w:top w:val="none" w:sz="0" w:space="0" w:color="auto"/>
        <w:left w:val="none" w:sz="0" w:space="0" w:color="auto"/>
        <w:bottom w:val="none" w:sz="0" w:space="0" w:color="auto"/>
        <w:right w:val="none" w:sz="0" w:space="0" w:color="auto"/>
      </w:divBdr>
    </w:div>
    <w:div w:id="541787381">
      <w:bodyDiv w:val="1"/>
      <w:marLeft w:val="0"/>
      <w:marRight w:val="0"/>
      <w:marTop w:val="0"/>
      <w:marBottom w:val="0"/>
      <w:divBdr>
        <w:top w:val="none" w:sz="0" w:space="0" w:color="auto"/>
        <w:left w:val="none" w:sz="0" w:space="0" w:color="auto"/>
        <w:bottom w:val="none" w:sz="0" w:space="0" w:color="auto"/>
        <w:right w:val="none" w:sz="0" w:space="0" w:color="auto"/>
      </w:divBdr>
    </w:div>
    <w:div w:id="801923975">
      <w:bodyDiv w:val="1"/>
      <w:marLeft w:val="0"/>
      <w:marRight w:val="0"/>
      <w:marTop w:val="0"/>
      <w:marBottom w:val="0"/>
      <w:divBdr>
        <w:top w:val="none" w:sz="0" w:space="0" w:color="auto"/>
        <w:left w:val="none" w:sz="0" w:space="0" w:color="auto"/>
        <w:bottom w:val="none" w:sz="0" w:space="0" w:color="auto"/>
        <w:right w:val="none" w:sz="0" w:space="0" w:color="auto"/>
      </w:divBdr>
    </w:div>
    <w:div w:id="970404448">
      <w:bodyDiv w:val="1"/>
      <w:marLeft w:val="0"/>
      <w:marRight w:val="0"/>
      <w:marTop w:val="0"/>
      <w:marBottom w:val="0"/>
      <w:divBdr>
        <w:top w:val="none" w:sz="0" w:space="0" w:color="auto"/>
        <w:left w:val="none" w:sz="0" w:space="0" w:color="auto"/>
        <w:bottom w:val="none" w:sz="0" w:space="0" w:color="auto"/>
        <w:right w:val="none" w:sz="0" w:space="0" w:color="auto"/>
      </w:divBdr>
    </w:div>
    <w:div w:id="1120146183">
      <w:bodyDiv w:val="1"/>
      <w:marLeft w:val="0"/>
      <w:marRight w:val="0"/>
      <w:marTop w:val="0"/>
      <w:marBottom w:val="0"/>
      <w:divBdr>
        <w:top w:val="none" w:sz="0" w:space="0" w:color="auto"/>
        <w:left w:val="none" w:sz="0" w:space="0" w:color="auto"/>
        <w:bottom w:val="none" w:sz="0" w:space="0" w:color="auto"/>
        <w:right w:val="none" w:sz="0" w:space="0" w:color="auto"/>
      </w:divBdr>
    </w:div>
    <w:div w:id="1334145455">
      <w:bodyDiv w:val="1"/>
      <w:marLeft w:val="0"/>
      <w:marRight w:val="0"/>
      <w:marTop w:val="0"/>
      <w:marBottom w:val="0"/>
      <w:divBdr>
        <w:top w:val="none" w:sz="0" w:space="0" w:color="auto"/>
        <w:left w:val="none" w:sz="0" w:space="0" w:color="auto"/>
        <w:bottom w:val="none" w:sz="0" w:space="0" w:color="auto"/>
        <w:right w:val="none" w:sz="0" w:space="0" w:color="auto"/>
      </w:divBdr>
    </w:div>
    <w:div w:id="1351223378">
      <w:bodyDiv w:val="1"/>
      <w:marLeft w:val="0"/>
      <w:marRight w:val="0"/>
      <w:marTop w:val="0"/>
      <w:marBottom w:val="0"/>
      <w:divBdr>
        <w:top w:val="none" w:sz="0" w:space="0" w:color="auto"/>
        <w:left w:val="none" w:sz="0" w:space="0" w:color="auto"/>
        <w:bottom w:val="none" w:sz="0" w:space="0" w:color="auto"/>
        <w:right w:val="none" w:sz="0" w:space="0" w:color="auto"/>
      </w:divBdr>
    </w:div>
    <w:div w:id="1362559076">
      <w:bodyDiv w:val="1"/>
      <w:marLeft w:val="0"/>
      <w:marRight w:val="0"/>
      <w:marTop w:val="0"/>
      <w:marBottom w:val="0"/>
      <w:divBdr>
        <w:top w:val="none" w:sz="0" w:space="0" w:color="auto"/>
        <w:left w:val="none" w:sz="0" w:space="0" w:color="auto"/>
        <w:bottom w:val="none" w:sz="0" w:space="0" w:color="auto"/>
        <w:right w:val="none" w:sz="0" w:space="0" w:color="auto"/>
      </w:divBdr>
    </w:div>
    <w:div w:id="1437098453">
      <w:bodyDiv w:val="1"/>
      <w:marLeft w:val="0"/>
      <w:marRight w:val="0"/>
      <w:marTop w:val="0"/>
      <w:marBottom w:val="0"/>
      <w:divBdr>
        <w:top w:val="none" w:sz="0" w:space="0" w:color="auto"/>
        <w:left w:val="none" w:sz="0" w:space="0" w:color="auto"/>
        <w:bottom w:val="none" w:sz="0" w:space="0" w:color="auto"/>
        <w:right w:val="none" w:sz="0" w:space="0" w:color="auto"/>
      </w:divBdr>
    </w:div>
    <w:div w:id="1448040818">
      <w:marLeft w:val="0"/>
      <w:marRight w:val="0"/>
      <w:marTop w:val="0"/>
      <w:marBottom w:val="0"/>
      <w:divBdr>
        <w:top w:val="none" w:sz="0" w:space="0" w:color="auto"/>
        <w:left w:val="none" w:sz="0" w:space="0" w:color="auto"/>
        <w:bottom w:val="none" w:sz="0" w:space="0" w:color="auto"/>
        <w:right w:val="none" w:sz="0" w:space="0" w:color="auto"/>
      </w:divBdr>
    </w:div>
    <w:div w:id="1489831343">
      <w:bodyDiv w:val="1"/>
      <w:marLeft w:val="0"/>
      <w:marRight w:val="0"/>
      <w:marTop w:val="0"/>
      <w:marBottom w:val="0"/>
      <w:divBdr>
        <w:top w:val="none" w:sz="0" w:space="0" w:color="auto"/>
        <w:left w:val="none" w:sz="0" w:space="0" w:color="auto"/>
        <w:bottom w:val="none" w:sz="0" w:space="0" w:color="auto"/>
        <w:right w:val="none" w:sz="0" w:space="0" w:color="auto"/>
      </w:divBdr>
    </w:div>
    <w:div w:id="1698659124">
      <w:bodyDiv w:val="1"/>
      <w:marLeft w:val="0"/>
      <w:marRight w:val="0"/>
      <w:marTop w:val="0"/>
      <w:marBottom w:val="0"/>
      <w:divBdr>
        <w:top w:val="none" w:sz="0" w:space="0" w:color="auto"/>
        <w:left w:val="none" w:sz="0" w:space="0" w:color="auto"/>
        <w:bottom w:val="none" w:sz="0" w:space="0" w:color="auto"/>
        <w:right w:val="none" w:sz="0" w:space="0" w:color="auto"/>
      </w:divBdr>
    </w:div>
    <w:div w:id="1966309375">
      <w:bodyDiv w:val="1"/>
      <w:marLeft w:val="0"/>
      <w:marRight w:val="0"/>
      <w:marTop w:val="0"/>
      <w:marBottom w:val="0"/>
      <w:divBdr>
        <w:top w:val="none" w:sz="0" w:space="0" w:color="auto"/>
        <w:left w:val="none" w:sz="0" w:space="0" w:color="auto"/>
        <w:bottom w:val="none" w:sz="0" w:space="0" w:color="auto"/>
        <w:right w:val="none" w:sz="0" w:space="0" w:color="auto"/>
      </w:divBdr>
    </w:div>
    <w:div w:id="2065986188">
      <w:bodyDiv w:val="1"/>
      <w:marLeft w:val="0"/>
      <w:marRight w:val="0"/>
      <w:marTop w:val="0"/>
      <w:marBottom w:val="0"/>
      <w:divBdr>
        <w:top w:val="none" w:sz="0" w:space="0" w:color="auto"/>
        <w:left w:val="none" w:sz="0" w:space="0" w:color="auto"/>
        <w:bottom w:val="none" w:sz="0" w:space="0" w:color="auto"/>
        <w:right w:val="none" w:sz="0" w:space="0" w:color="auto"/>
      </w:divBdr>
    </w:div>
    <w:div w:id="2130345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7B5DA1543630BA4A9F472E8D8295C3B0" ma:contentTypeVersion="17" ma:contentTypeDescription="Crie um novo documento." ma:contentTypeScope="" ma:versionID="f42dd967c145dc8ef490050ce95ed5c9">
  <xsd:schema xmlns:xsd="http://www.w3.org/2001/XMLSchema" xmlns:xs="http://www.w3.org/2001/XMLSchema" xmlns:p="http://schemas.microsoft.com/office/2006/metadata/properties" xmlns:ns2="33d0a630-ae03-4c02-b8ac-efd9fc4aec71" xmlns:ns3="9b35d5c0-1862-4d03-b392-dd6ff1a3ec62" targetNamespace="http://schemas.microsoft.com/office/2006/metadata/properties" ma:root="true" ma:fieldsID="e1f914471f84908699feaf6e4ddb8580" ns2:_="" ns3:_="">
    <xsd:import namespace="33d0a630-ae03-4c02-b8ac-efd9fc4aec71"/>
    <xsd:import namespace="9b35d5c0-1862-4d03-b392-dd6ff1a3ec62"/>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GenerationTime" minOccurs="0"/>
                <xsd:element ref="ns2:MediaServiceEventHashCode" minOccurs="0"/>
                <xsd:element ref="ns2:MediaServiceLocation" minOccurs="0"/>
                <xsd:element ref="ns2:MediaServiceOCR"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d0a630-ae03-4c02-b8ac-efd9fc4aec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Marcações de imagem" ma:readOnly="false" ma:fieldId="{5cf76f15-5ced-4ddc-b409-7134ff3c332f}" ma:taxonomyMulti="true" ma:sspId="cc2251a4-284b-4299-a75e-b536127868a7" ma:termSetId="09814cd3-568e-fe90-9814-8d621ff8fb84" ma:anchorId="fba54fb3-c3e1-fe81-a776-ca4b69148c4d" ma:open="true" ma:isKeyword="false">
      <xsd:complexType>
        <xsd:sequence>
          <xsd:element ref="pc:Terms" minOccurs="0" maxOccurs="1"/>
        </xsd:sequence>
      </xsd:complex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35d5c0-1862-4d03-b392-dd6ff1a3ec62" elementFormDefault="qualified">
    <xsd:import namespace="http://schemas.microsoft.com/office/2006/documentManagement/types"/>
    <xsd:import namespace="http://schemas.microsoft.com/office/infopath/2007/PartnerControls"/>
    <xsd:element name="SharedWithUsers" ma:index="17"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talhes de Compartilhado Com" ma:internalName="SharedWithDetails" ma:readOnly="true">
      <xsd:simpleType>
        <xsd:restriction base="dms:Note">
          <xsd:maxLength value="255"/>
        </xsd:restriction>
      </xsd:simpleType>
    </xsd:element>
    <xsd:element name="TaxCatchAll" ma:index="21" nillable="true" ma:displayName="Taxonomy Catch All Column" ma:hidden="true" ma:list="{3825e3fa-0f10-41c4-bb2d-bbe93510eac1}" ma:internalName="TaxCatchAll" ma:showField="CatchAllData" ma:web="9b35d5c0-1862-4d03-b392-dd6ff1a3ec6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3d0a630-ae03-4c02-b8ac-efd9fc4aec71">
      <Terms xmlns="http://schemas.microsoft.com/office/infopath/2007/PartnerControls"/>
    </lcf76f155ced4ddcb4097134ff3c332f>
    <TaxCatchAll xmlns="9b35d5c0-1862-4d03-b392-dd6ff1a3ec62" xsi:nil="true"/>
  </documentManagement>
</p:properties>
</file>

<file path=customXml/itemProps1.xml><?xml version="1.0" encoding="utf-8"?>
<ds:datastoreItem xmlns:ds="http://schemas.openxmlformats.org/officeDocument/2006/customXml" ds:itemID="{532907C7-4654-4279-98B0-EBDAE7F2FA50}">
  <ds:schemaRefs>
    <ds:schemaRef ds:uri="http://schemas.microsoft.com/sharepoint/v3/contenttype/forms"/>
  </ds:schemaRefs>
</ds:datastoreItem>
</file>

<file path=customXml/itemProps2.xml><?xml version="1.0" encoding="utf-8"?>
<ds:datastoreItem xmlns:ds="http://schemas.openxmlformats.org/officeDocument/2006/customXml" ds:itemID="{0526FF03-6022-43B6-959F-DF610CF93E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d0a630-ae03-4c02-b8ac-efd9fc4aec71"/>
    <ds:schemaRef ds:uri="9b35d5c0-1862-4d03-b392-dd6ff1a3ec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7788BE7-A832-48C6-97FE-64206C9EF657}">
  <ds:schemaRefs>
    <ds:schemaRef ds:uri="http://schemas.openxmlformats.org/officeDocument/2006/bibliography"/>
  </ds:schemaRefs>
</ds:datastoreItem>
</file>

<file path=customXml/itemProps4.xml><?xml version="1.0" encoding="utf-8"?>
<ds:datastoreItem xmlns:ds="http://schemas.openxmlformats.org/officeDocument/2006/customXml" ds:itemID="{3C55EA70-6B50-480D-AE07-46163882FB3F}">
  <ds:schemaRefs>
    <ds:schemaRef ds:uri="http://schemas.microsoft.com/office/2006/metadata/properties"/>
    <ds:schemaRef ds:uri="http://schemas.microsoft.com/office/infopath/2007/PartnerControls"/>
    <ds:schemaRef ds:uri="33d0a630-ae03-4c02-b8ac-efd9fc4aec71"/>
    <ds:schemaRef ds:uri="9b35d5c0-1862-4d03-b392-dd6ff1a3ec62"/>
  </ds:schemaRefs>
</ds:datastoreItem>
</file>

<file path=docProps/app.xml><?xml version="1.0" encoding="utf-8"?>
<Properties xmlns="http://schemas.openxmlformats.org/officeDocument/2006/extended-properties" xmlns:vt="http://schemas.openxmlformats.org/officeDocument/2006/docPropsVTypes">
  <Template>Normal.dotm</Template>
  <TotalTime>102</TotalTime>
  <Pages>20</Pages>
  <Words>4280</Words>
  <Characters>23117</Characters>
  <Application>Microsoft Office Word</Application>
  <DocSecurity>0</DocSecurity>
  <Lines>192</Lines>
  <Paragraphs>54</Paragraphs>
  <ScaleCrop>false</ScaleCrop>
  <HeadingPairs>
    <vt:vector size="2" baseType="variant">
      <vt:variant>
        <vt:lpstr>Título</vt:lpstr>
      </vt:variant>
      <vt:variant>
        <vt:i4>1</vt:i4>
      </vt:variant>
    </vt:vector>
  </HeadingPairs>
  <TitlesOfParts>
    <vt:vector size="1" baseType="lpstr">
      <vt:lpstr>Relatório de Vistoria</vt:lpstr>
    </vt:vector>
  </TitlesOfParts>
  <Company>pmsp</Company>
  <LinksUpToDate>false</LinksUpToDate>
  <CharactersWithSpaces>27343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Relatório de Vistoria</dc:title>
  <dc:subject/>
  <dc:creator>d792540</dc:creator>
  <cp:keywords/>
  <cp:lastModifiedBy>Lucas Lavecchia de Gouvea</cp:lastModifiedBy>
  <cp:revision>76</cp:revision>
  <cp:lastPrinted>2021-02-18T03:56:00Z</cp:lastPrinted>
  <dcterms:created xsi:type="dcterms:W3CDTF">2021-07-22T17:16:00Z</dcterms:created>
  <dcterms:modified xsi:type="dcterms:W3CDTF">2026-01-08T18:08:00Z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-1925748095</vt:i4>
  </property>
  <property fmtid="{D5CDD505-2E9C-101B-9397-08002B2CF9AE}" pid="3" name="_AuthorEmail">
    <vt:lpwstr>elaineps@PREFEITURA.SP.GOV.BR</vt:lpwstr>
  </property>
  <property fmtid="{D5CDD505-2E9C-101B-9397-08002B2CF9AE}" pid="4" name="_AuthorEmailDisplayName">
    <vt:lpwstr>Elaine Pereira da Silva - SVMA</vt:lpwstr>
  </property>
  <property fmtid="{D5CDD505-2E9C-101B-9397-08002B2CF9AE}" pid="5" name="_ReviewingToolsShownOnce">
    <vt:lpwstr/>
  </property>
  <property fmtid="{D5CDD505-2E9C-101B-9397-08002B2CF9AE}" pid="6" name="ContentTypeId">
    <vt:lpwstr>0x0101007B5DA1543630BA4A9F472E8D8295C3B0</vt:lpwstr>
  </property>
  <property fmtid="{D5CDD505-2E9C-101B-9397-08002B2CF9AE}" pid="7" name="MediaServiceImageTags">
    <vt:lpwstr/>
  </property>
</Properties>
</file>